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SAO PAULO, FOZ DE IGUAZÚ  Y RIO DE JANEIRO                    </w:t>
      </w:r>
    </w:p>
    <w:p>
      <w:pPr/>
      <w:r>
        <w:rPr>
          <w:rFonts w:ascii="Arial" w:hAnsi="Arial" w:eastAsia="Arial" w:cs="Arial"/>
          <w:color w:val="light"/>
          <w:sz w:val="22"/>
          <w:szCs w:val="22"/>
          <w:b w:val="0"/>
          <w:bCs w:val="0"/>
        </w:rPr>
        <w:t xml:space="preserve">MTC - 58192</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$1093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Iguazu, </w:t>
      </w:r>
      <w:r>
        <w:rPr/>
        <w:t xml:space="preserve">Rio de Janeiro, </w:t>
      </w:r>
      <w:r>
        <w:rPr/>
        <w:t xml:space="preserve">Sao Paulo,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SAO PAULO.</w:t>
      </w:r>
      <w:br/>
      <w:r>
        <w:rPr/>
        <w:t xml:space="preserve">Llegada al aeropuerto internacional de Sao Paulo, Recepción por nuestro personal y traslado al hotel seleccionado. Alojamiento.</w:t>
      </w:r>
    </w:p>
    <w:p>
      <w:pPr/>
      <w:r>
        <w:rPr>
          <w:b w:val="1"/>
          <w:bCs w:val="1"/>
        </w:rPr>
        <w:t xml:space="preserve">DÍA 02 SAO PAULO.</w:t>
      </w:r>
      <w:br/>
      <w:r>
        <w:rPr/>
        <w:t xml:space="preserve">Desayuno buffet en el hotel. Hoy conoceremos São Paulo en un tour privado visitando los atractivos más importantes de la ciudad y conociendo sobre algunos de los secretos de São Paulo. Pasearemos por los lugares más tradicionales de la ciudad, empezando por la estación de tren “Estação da Luz”, inaugurada en 1867 y conocida por su belleza arquitectónica. Luego seguiremos al “Terraço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São Paulo, en la Av. Paulista, en donde están ubicados edificios modernos como el MASP (Museo de Arte de São Paulo) y terminando en el Parque do Ibirapuera, inaugurado en 1954 y considerado uno de los parques más importantes de la ciudad. Regreso al hotel. Resto del día libre. Alojamiento.</w:t>
      </w:r>
    </w:p>
    <w:p>
      <w:pPr/>
      <w:r>
        <w:rPr>
          <w:b w:val="1"/>
          <w:bCs w:val="1"/>
        </w:rPr>
        <w:t xml:space="preserve">DÍA 03 SAO PAULO – FO DO IGUACU.</w:t>
      </w:r>
      <w:br/>
      <w:r>
        <w:rPr/>
        <w:t xml:space="preserve">Desayuno buffet servido en el restaurante del hotel. Traslado al aeropuerto de São Paulo (Vuelo NO incluido). Llegada al aeropuerto internacional de Foz do Iguaçu. Recepción por nuestro personal y traslado regular al hotel seleccionado. Por la noche recomendamos un tour opcional Rafain Cena Show. Alojamiento.</w:t>
      </w:r>
    </w:p>
    <w:p>
      <w:pPr/>
      <w:r>
        <w:rPr>
          <w:b w:val="1"/>
          <w:bCs w:val="1"/>
        </w:rPr>
        <w:t xml:space="preserve">DÍA 04 FOZ DO IGUACU.</w:t>
      </w:r>
      <w:br/>
      <w:r>
        <w:rPr/>
        <w:t xml:space="preserve">Desayuno servido en el restaurante del hotel. Por la mañana salida para conocer el lado Argentino de las cataratas del Iguazú.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Por la tarde visitaremos el lado Brasilero de las cataratas del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Regreso al hotel. Alojamiento.</w:t>
      </w:r>
    </w:p>
    <w:p>
      <w:pPr/>
      <w:r>
        <w:rPr>
          <w:b w:val="1"/>
          <w:bCs w:val="1"/>
        </w:rPr>
        <w:t xml:space="preserve">DÍA 05 FOZ DO IGUACU – RIO DE JANEIRO.</w:t>
      </w:r>
      <w:br/>
      <w:r>
        <w:rPr/>
        <w:t xml:space="preserve">Desayuno buffet servido en el restaurante del hotel. Traslado regular al aeropuerto de Foz do Iguaçu (IGU) (Vuelo NO incluido). Llegada al aeropuerto internacional de Río de Janeiro (GIG). Recepción por nuestro personal y traslado al hotel seleccionado. Resto del día libre. Alojamiento.</w:t>
      </w:r>
    </w:p>
    <w:p>
      <w:pPr/>
      <w:r>
        <w:rPr>
          <w:b w:val="1"/>
          <w:bCs w:val="1"/>
        </w:rPr>
        <w:t xml:space="preserve">DÍA 06 RIO DE JANEIRO.</w:t>
      </w:r>
      <w:br/>
      <w:r>
        <w:rPr/>
        <w:t xml:space="preserve">Desayuno buffet servido en el restaurante del hotel. 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 de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r>
        <w:rPr>
          <w:b w:val="1"/>
          <w:bCs w:val="1"/>
        </w:rPr>
        <w:t xml:space="preserve">DÍA 07 RIO DE JANEIRO.</w:t>
      </w:r>
      <w:br/>
      <w:r>
        <w:rPr/>
        <w:t xml:space="preserve">Desayuno buffet servido en el restaurante del hotel. Día libre. Como tour opcional recomendamos conocer sobre la historia de Río de Janeiro y Brasil en un paseo a la ciudad Imperial de Petrópolis, Realizar un city tour a pie por el centro de Río de Janeiro, un paseo educativo por una Favela, conocer la naturaleza del Jardín Botánico y la floresta de tijuca o un tour por los nuevos atractivos de la ciudad. Noche libre. Alojamiento.</w:t>
      </w:r>
    </w:p>
    <w:p>
      <w:pPr/>
      <w:r>
        <w:rPr>
          <w:b w:val="1"/>
          <w:bCs w:val="1"/>
        </w:rPr>
        <w:t xml:space="preserve">DÍA 08 RIO DE JANEIRO.</w:t>
      </w:r>
      <w:br/>
      <w:r>
        <w:rPr/>
        <w:t xml:space="preserve">Desayuno buffet servido en el restaurante del hotel. Traslado al aeropuerto de Río de Janeiro.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02 Enero – 20 Diciembre 2025</w:t>
            </w:r>
          </w:p>
        </w:tc>
        <w:tc>
          <w:tcPr>
            <w:tcW w:w="7800" w:type="dxa"/>
            <w:noWrap/>
          </w:tcPr>
          <w:p>
            <w:pPr>
              <w:jc w:val="start"/>
              <w:spacing w:before="0" w:after="0"/>
            </w:pPr>
            <w:r>
              <w:rPr/>
              <w:t xml:space="preserve">USD 1.947</w:t>
            </w:r>
          </w:p>
        </w:tc>
        <w:tc>
          <w:tcPr>
            <w:tcW w:w="7800" w:type="dxa"/>
            <w:noWrap/>
          </w:tcPr>
          <w:p>
            <w:pPr>
              <w:jc w:val="start"/>
              <w:spacing w:before="0" w:after="0"/>
            </w:pPr>
            <w:r>
              <w:rPr/>
              <w:t xml:space="preserve">USD 1.093</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02 Enero – 20 Diciembre 2025</w:t>
            </w:r>
          </w:p>
        </w:tc>
        <w:tc>
          <w:tcPr>
            <w:tcW w:w="7800" w:type="dxa"/>
            <w:noWrap/>
          </w:tcPr>
          <w:p>
            <w:pPr>
              <w:jc w:val="start"/>
              <w:spacing w:before="0" w:after="0"/>
            </w:pPr>
            <w:r>
              <w:rPr/>
              <w:t xml:space="preserve">USD 2.267</w:t>
            </w:r>
          </w:p>
        </w:tc>
        <w:tc>
          <w:tcPr>
            <w:tcW w:w="7800" w:type="dxa"/>
            <w:noWrap/>
          </w:tcPr>
          <w:p>
            <w:pPr>
              <w:jc w:val="start"/>
              <w:spacing w:before="0" w:after="0"/>
            </w:pPr>
            <w:r>
              <w:rPr/>
              <w:t xml:space="preserve">USD 993</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02 Enero – 20 Diciembre 2025</w:t>
            </w:r>
          </w:p>
        </w:tc>
        <w:tc>
          <w:tcPr>
            <w:tcW w:w="7800" w:type="dxa"/>
            <w:noWrap/>
          </w:tcPr>
          <w:p>
            <w:pPr>
              <w:jc w:val="start"/>
              <w:spacing w:before="0" w:after="0"/>
            </w:pPr>
            <w:r>
              <w:rPr/>
              <w:t xml:space="preserve">USD 3.000</w:t>
            </w:r>
          </w:p>
        </w:tc>
        <w:tc>
          <w:tcPr>
            <w:tcW w:w="7800" w:type="dxa"/>
            <w:noWrap/>
          </w:tcPr>
          <w:p>
            <w:pPr>
              <w:jc w:val="start"/>
              <w:spacing w:before="0" w:after="0"/>
            </w:pPr>
            <w:r>
              <w:rPr/>
              <w:t xml:space="preserve">USD 1.693</w:t>
            </w:r>
          </w:p>
        </w:tc>
        <w:tc>
          <w:tcPr>
            <w:tcW w:w="7800" w:type="dxa"/>
            <w:noWrap/>
          </w:tcPr>
          <w:p>
            <w:pPr>
              <w:jc w:val="start"/>
              <w:spacing w:before="0" w:after="0"/>
            </w:pPr>
            <w:r>
              <w:rPr/>
              <w:t xml:space="preserve">OR</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 NO APLICA:</w:t>
            </w:r>
          </w:p>
          <w:p>
            <w:pPr>
              <w:numPr>
                <w:ilvl w:val="0"/>
                <w:numId w:val="1"/>
              </w:numPr>
            </w:pPr>
            <w:r>
              <w:rPr/>
              <w:t xml:space="preserve">Carnaval, Año nuevo, Semana Santa, Feriados, Fechas de grandes eventos.</w:t>
            </w:r>
          </w:p>
        </w:tc>
      </w:tr>
      <w:tr>
        <w:trPr/>
        <w:tc>
          <w:tcPr>
            <w:tcW w:w="7800" w:type="dxa"/>
            <w:gridSpan w:val="5"/>
            <w:noWrap/>
          </w:tcPr>
          <w:p>
            <w:pPr>
              <w:numPr>
                <w:ilvl w:val="0"/>
                <w:numId w:val="2"/>
              </w:numPr>
            </w:pPr>
            <w:r>
              <w:rPr/>
              <w:t xml:space="preserve">Las habitaciones triples son normalmente dobles con cama extra. (Sujeto a disponibilidad)</w:t>
            </w:r>
          </w:p>
          <w:p>
            <w:pPr>
              <w:numPr>
                <w:ilvl w:val="0"/>
                <w:numId w:val="2"/>
              </w:numPr>
            </w:pPr>
            <w:r>
              <w:rPr/>
              <w:t xml:space="preserve">OR: Bajo solicitud.</w:t>
            </w:r>
          </w:p>
        </w:tc>
      </w:tr>
      <w:tr>
        <w:trPr/>
        <w:tc>
          <w:tcPr>
            <w:tcW w:w="7800" w:type="dxa"/>
            <w:gridSpan w:val="5"/>
            <w:noWrap/>
          </w:tcPr>
          <w:p>
            <w:pPr>
              <w:jc w:val="start"/>
              <w:spacing w:before="0" w:after="0"/>
            </w:pPr>
            <w:r>
              <w:rPr>
                <w:b w:val="1"/>
                <w:bCs w:val="1"/>
              </w:rPr>
              <w:t xml:space="preserve">Política CHDS 2025:</w:t>
            </w:r>
          </w:p>
          <w:p>
            <w:pPr>
              <w:numPr>
                <w:ilvl w:val="0"/>
                <w:numId w:val="3"/>
              </w:numPr>
            </w:pPr>
            <w:r>
              <w:rPr/>
              <w:t xml:space="preserve">1 CHD gratis hasta los 4 años compartiendo el mismo cuarto y camas de los padres, paga únicamente servicios, el valor será informado al momento de la reserva. *Consultar con su asesor.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4"/>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4"/>
              </w:numPr>
            </w:pPr>
            <w:r>
              <w:rPr/>
              <w:t xml:space="preserve">No nos haremos responsables por los servicios contratados en otras empresas.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OPCIONALES SUGERIDOS</w:t>
            </w:r>
            <w:r>
              <w:rPr/>
              <w:t xml:space="preserve"> </w:t>
            </w:r>
            <w:r>
              <w:rPr>
                <w:b w:val="1"/>
                <w:bCs w:val="1"/>
              </w:rPr>
              <w:t xml:space="preserve">Tarifas Comisionables RIO DE JANEIRO</w:t>
            </w:r>
            <w:r>
              <w:rPr/>
              <w:t xml:space="preserve"> </w:t>
            </w:r>
            <w:r>
              <w:rPr>
                <w:b w:val="1"/>
                <w:bCs w:val="1"/>
              </w:rPr>
              <w:t xml:space="preserve">ROXY DINNER SHOW </w:t>
            </w:r>
            <w:r>
              <w:rPr/>
              <w:t xml:space="preserve">– </w:t>
            </w:r>
            <w:r>
              <w:rPr>
                <w:b w:val="1"/>
                <w:bCs w:val="1"/>
              </w:rPr>
              <w:t xml:space="preserve">USD 200 POR PAX (MÍNIMO 2 PAX)</w:t>
            </w:r>
            <w:r>
              <w:rPr/>
              <w:t xml:space="preserve"> </w:t>
            </w:r>
          </w:p>
          <w:p>
            <w:pPr>
              <w:jc w:val="start"/>
              <w:spacing w:before="0" w:after="0"/>
            </w:pPr>
            <w:r>
              <w:rPr/>
              <w:t xml:space="preserve">Ven a vivir una experiencia única en la cena espectáculo de Roxy. ¡Sumérgete en la vibrante cultura de Brasil con muestra “Ese Abrazo”! Nuestra Cena Show honra la diversidad gastronómica y cultural de Brasil, celebrando el folklore, las historias y energía de nuestras regiones con una sinfonía de música, gustos, baile y emoción. ¡Prepárate para una experiencia sensorial única que celebra el alma de Brasil! Actuaciones increíbles coreografía y banda sonora impresionantes y cautivadoras, auténtico irá acompañado de una cena firmada por el chef Danilo Parah. Nuestro menú elogia la diversidad culinaria brasileña con platos que destacan los mejores ingredientes de cada región del país. Ven y sé parte de este mágico viaje al corazón de Copacabana y prepárate para una noche donde colores, sonidos y sabores se integran para brindar una experiencia incomparable. No incluye bebidas. Abierto de Jueves a Domingo de 18h00 a 23h. </w:t>
            </w:r>
          </w:p>
          <w:p>
            <w:pPr>
              <w:jc w:val="start"/>
              <w:spacing w:before="0" w:after="0"/>
            </w:pPr>
            <w:r>
              <w:rPr/>
              <w:t xml:space="preserve"> </w:t>
            </w:r>
          </w:p>
          <w:p>
            <w:pPr>
              <w:jc w:val="start"/>
              <w:spacing w:before="0" w:after="0"/>
            </w:pPr>
            <w:r>
              <w:rPr>
                <w:b w:val="1"/>
                <w:bCs w:val="1"/>
              </w:rPr>
              <w:t xml:space="preserve">TOUR PETRÓPOLIS </w:t>
            </w:r>
            <w:r>
              <w:rPr/>
              <w:t xml:space="preserve">– </w:t>
            </w:r>
            <w:r>
              <w:rPr>
                <w:b w:val="1"/>
                <w:bCs w:val="1"/>
              </w:rPr>
              <w:t xml:space="preserve">USD 66 POR PAX (MÍNIMO 2 PAX)</w:t>
            </w:r>
            <w:r>
              <w:rPr/>
              <w:t xml:space="preserve"> </w:t>
            </w:r>
          </w:p>
          <w:p>
            <w:pPr>
              <w:jc w:val="start"/>
              <w:spacing w:before="0" w:after="0"/>
            </w:pPr>
            <w:r>
              <w:rPr/>
              <w:t xml:space="preserve">La Historia Imperial Brasileña está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Petrópolis. No incluye almuerzo. Funciona Martes, Jueves y Sábado. </w:t>
            </w:r>
          </w:p>
          <w:p>
            <w:pPr>
              <w:jc w:val="start"/>
              <w:spacing w:before="0" w:after="0"/>
            </w:pPr>
            <w:r>
              <w:rPr/>
              <w:t xml:space="preserve"> </w:t>
            </w:r>
          </w:p>
          <w:p>
            <w:pPr>
              <w:jc w:val="start"/>
              <w:spacing w:before="0" w:after="0"/>
            </w:pPr>
            <w:r>
              <w:rPr>
                <w:b w:val="1"/>
                <w:bCs w:val="1"/>
              </w:rPr>
              <w:t xml:space="preserve">TOUR FÚTBOL CARIOCA </w:t>
            </w:r>
            <w:r>
              <w:rPr/>
              <w:t xml:space="preserve">– </w:t>
            </w:r>
            <w:r>
              <w:rPr>
                <w:b w:val="1"/>
                <w:bCs w:val="1"/>
              </w:rPr>
              <w:t xml:space="preserve">USD 144 POR PAX (MÍNIMO 2 PAX)</w:t>
            </w:r>
            <w:r>
              <w:rPr/>
              <w:t xml:space="preserve"> </w:t>
            </w:r>
          </w:p>
          <w:p>
            <w:pPr>
              <w:jc w:val="start"/>
              <w:spacing w:before="0" w:after="0"/>
            </w:pPr>
            <w:r>
              <w:rPr/>
              <w:t xml:space="preserve">Tour en regular compartido con otras personas saliendo de los hoteles de Leme, Copacabana, Ipanema, Leblon y São Conrado con destino a Maracanã, escenario de momentos futbolísticos. En este tour conocerás el backstage del estadio de fútbol más importante de Brasil, verás la colección de objetos históricos sobre momentos importantes, partidos y jugadores en el estadio. Visite el vestuario, la sala de calentamiento, la conferencia de prensa y el área de lanzamiento. Aprovechas para hacerte fotos junto a la línea de banda del campo, en el banquillo o en la zona de público. Continuando con la pasión por el fútbol, ​​la gira continúa hasta el Tour da Gávea. Conocerás y verás grandes recuerdos y logros de “Mengão”, un viaje por la historia, con una rica colección de imágenes, audios, camisetas y una réplica del vestuario del equipo campeón de la Copa Intercontinental (Mundial) de 1981. Funciona de Martes a Sábado, duración 4h. </w:t>
            </w:r>
          </w:p>
          <w:p>
            <w:pPr>
              <w:jc w:val="start"/>
              <w:spacing w:before="0" w:after="0"/>
            </w:pPr>
            <w:r>
              <w:rPr/>
              <w:t xml:space="preserve"> </w:t>
            </w:r>
          </w:p>
          <w:p>
            <w:pPr>
              <w:jc w:val="start"/>
              <w:spacing w:before="0" w:after="0"/>
            </w:pPr>
            <w:r>
              <w:rPr>
                <w:b w:val="1"/>
                <w:bCs w:val="1"/>
              </w:rPr>
              <w:t xml:space="preserve">TOUR FAVELA DA ROCINHA </w:t>
            </w:r>
            <w:r>
              <w:rPr/>
              <w:t xml:space="preserve">– </w:t>
            </w:r>
            <w:r>
              <w:rPr>
                <w:b w:val="1"/>
                <w:bCs w:val="1"/>
              </w:rPr>
              <w:t xml:space="preserve">USD 49 POR PAX (MÍNIMO 2 PAX)</w:t>
            </w:r>
            <w:r>
              <w:rPr/>
              <w:t xml:space="preserve"> </w:t>
            </w:r>
          </w:p>
          <w:p>
            <w:pPr>
              <w:jc w:val="start"/>
              <w:spacing w:before="0" w:after="0"/>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 </w:t>
            </w:r>
          </w:p>
          <w:p>
            <w:pPr>
              <w:jc w:val="start"/>
              <w:spacing w:before="0" w:after="0"/>
            </w:pPr>
            <w:r>
              <w:rPr/>
              <w:t xml:space="preserve"> </w:t>
            </w:r>
          </w:p>
          <w:p>
            <w:pPr>
              <w:jc w:val="start"/>
              <w:spacing w:before="0" w:after="0"/>
            </w:pPr>
            <w:r>
              <w:rPr>
                <w:b w:val="1"/>
                <w:bCs w:val="1"/>
              </w:rPr>
              <w:t xml:space="preserve">TOUR CARNAVAL EXPERIENCE </w:t>
            </w:r>
            <w:r>
              <w:rPr/>
              <w:t xml:space="preserve">– </w:t>
            </w:r>
            <w:r>
              <w:rPr>
                <w:b w:val="1"/>
                <w:bCs w:val="1"/>
              </w:rPr>
              <w:t xml:space="preserve">USD 85 POR PAX (MÍNIMO 2 PAX)</w:t>
            </w:r>
          </w:p>
          <w:p>
            <w:pPr>
              <w:jc w:val="start"/>
              <w:spacing w:before="0" w:after="0"/>
            </w:pPr>
            <w:r>
              <w:rPr/>
              <w:t xml:space="preserve">Tour en regular compartido con otras personas a Ciudad del Samba para conocer más sobre la más grande fiesta popular del Mundo. ¡En este recorrido vamos a visitar el cobertizo de Grande Río, una tradicional escuela de samba de Río de Janeiro donde puedes aprender más sobre la historia del Carnaval y conocer de puerto las fantasías! Con un aula de Samba con especialista de la escuela este recorrido también cuenta con la tradicional Capirinha, un drink típico con la cara de Brasil. Funciona todos los días. </w:t>
            </w:r>
          </w:p>
          <w:p>
            <w:pPr>
              <w:jc w:val="start"/>
              <w:spacing w:before="0" w:after="0"/>
            </w:pPr>
            <w:r>
              <w:rPr/>
              <w:t xml:space="preserve"> </w:t>
            </w:r>
          </w:p>
          <w:p>
            <w:pPr>
              <w:jc w:val="start"/>
              <w:spacing w:before="0" w:after="0"/>
            </w:pPr>
            <w:r>
              <w:rPr>
                <w:b w:val="1"/>
                <w:bCs w:val="1"/>
              </w:rPr>
              <w:t xml:space="preserve">TOUR PARAÍSO TROPICAL Y SENDERO A LA PIEDRA DEL TELÉGRAFO </w:t>
            </w:r>
            <w:r>
              <w:rPr/>
              <w:t xml:space="preserve">– </w:t>
            </w:r>
            <w:r>
              <w:rPr>
                <w:b w:val="1"/>
                <w:bCs w:val="1"/>
              </w:rPr>
              <w:t xml:space="preserve">USD 70 POR PAX (MÍNIMO 2 PAX)</w:t>
            </w:r>
            <w:r>
              <w:rPr/>
              <w:t xml:space="preserve"> </w:t>
            </w:r>
          </w:p>
          <w:p>
            <w:pPr>
              <w:jc w:val="start"/>
              <w:spacing w:before="0" w:after="0"/>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estás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 </w:t>
            </w:r>
          </w:p>
          <w:p>
            <w:pPr>
              <w:jc w:val="start"/>
              <w:spacing w:before="0" w:after="0"/>
            </w:pPr>
            <w:r>
              <w:rPr/>
              <w:t xml:space="preserve"> </w:t>
            </w:r>
          </w:p>
          <w:p>
            <w:pPr>
              <w:jc w:val="start"/>
              <w:spacing w:before="0" w:after="0"/>
            </w:pPr>
            <w:r>
              <w:rPr>
                <w:b w:val="1"/>
                <w:bCs w:val="1"/>
              </w:rPr>
              <w:t xml:space="preserve">TOUR A BÚZIOS CON PASEO DE BARCO Y ALMUERZO </w:t>
            </w:r>
            <w:r>
              <w:rPr/>
              <w:t xml:space="preserve">– </w:t>
            </w:r>
            <w:r>
              <w:rPr>
                <w:b w:val="1"/>
                <w:bCs w:val="1"/>
              </w:rPr>
              <w:t xml:space="preserve">USD 83 POR PAX (MÍNIMO 2 PAX)</w:t>
            </w:r>
            <w:r>
              <w:rPr/>
              <w:t xml:space="preserve"> </w:t>
            </w:r>
          </w:p>
          <w:p>
            <w:pPr>
              <w:jc w:val="start"/>
              <w:spacing w:before="0" w:after="0"/>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 </w:t>
            </w:r>
          </w:p>
          <w:p>
            <w:pPr>
              <w:jc w:val="start"/>
              <w:spacing w:before="0" w:after="0"/>
            </w:pPr>
            <w:r>
              <w:rPr/>
              <w:t xml:space="preserve"> </w:t>
            </w:r>
          </w:p>
          <w:p>
            <w:pPr>
              <w:jc w:val="start"/>
              <w:spacing w:before="0" w:after="0"/>
            </w:pPr>
            <w:r>
              <w:rPr>
                <w:b w:val="1"/>
                <w:bCs w:val="1"/>
              </w:rPr>
              <w:t xml:space="preserve">TOUR A ANGRA DOS REIS CON PASEO DE BARCO Y ALMUERZO </w:t>
            </w:r>
            <w:r>
              <w:rPr/>
              <w:t xml:space="preserve">– </w:t>
            </w:r>
            <w:r>
              <w:rPr>
                <w:b w:val="1"/>
                <w:bCs w:val="1"/>
              </w:rPr>
              <w:t xml:space="preserve">USD 75 POR PAX (MÍNIMO 2 PAX)</w:t>
            </w:r>
            <w:r>
              <w:rPr/>
              <w:t xml:space="preserve"> </w:t>
            </w:r>
          </w:p>
          <w:p>
            <w:pPr>
              <w:jc w:val="start"/>
              <w:spacing w:before="0" w:after="0"/>
            </w:pPr>
            <w:r>
              <w:rPr/>
              <w:t xml:space="preserve">Tour en regular compartido con otras personas saliendo de hoteles en Río de Janeiro para Angra dos Reis, una ciudad ubicada en la Costa Verde, en la región sur del estado de Río de Janeiro. En este tour, descubrirá algunas de las hermosas islas del Brasil, de aguas cristalinas y arenas blancas, embarcó en un barco para iniciar el recorrido por Lagoa Azul, Freguesia de Santana, Araçá o Praia da Baleia y Japariz, donde se realiza el almuerzo Buffet en un restaurante en la playa. Regreso al muelle y Río de Janeiro. </w:t>
            </w:r>
          </w:p>
          <w:p>
            <w:pPr>
              <w:jc w:val="start"/>
              <w:spacing w:before="0" w:after="0"/>
            </w:pPr>
            <w:r>
              <w:rPr/>
              <w:t xml:space="preserve"> </w:t>
            </w:r>
          </w:p>
          <w:p>
            <w:pPr>
              <w:jc w:val="start"/>
              <w:spacing w:before="0" w:after="0"/>
            </w:pPr>
            <w:r>
              <w:rPr>
                <w:b w:val="1"/>
                <w:bCs w:val="1"/>
              </w:rPr>
              <w:t xml:space="preserve">FOZ DO IGUAÇU</w:t>
            </w:r>
            <w:r>
              <w:rPr/>
              <w:t xml:space="preserve"> </w:t>
            </w:r>
            <w:r>
              <w:rPr>
                <w:b w:val="1"/>
                <w:bCs w:val="1"/>
              </w:rPr>
              <w:t xml:space="preserve">PARQUE DE LAS AVES (Extensión cataratas Brasileña) – USD 43 POR PAX</w:t>
            </w:r>
          </w:p>
          <w:p>
            <w:pPr>
              <w:jc w:val="start"/>
              <w:spacing w:before="0" w:after="0"/>
            </w:pPr>
            <w:r>
              <w:rPr/>
              <w:t xml:space="preserve">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 </w:t>
            </w:r>
          </w:p>
          <w:p>
            <w:pPr>
              <w:jc w:val="start"/>
              <w:spacing w:before="0" w:after="0"/>
            </w:pPr>
            <w:r>
              <w:rPr/>
              <w:t xml:space="preserve"> </w:t>
            </w:r>
          </w:p>
          <w:p>
            <w:pPr>
              <w:jc w:val="start"/>
              <w:spacing w:before="0" w:after="0"/>
            </w:pPr>
            <w:r>
              <w:rPr>
                <w:b w:val="1"/>
                <w:bCs w:val="1"/>
              </w:rPr>
              <w:t xml:space="preserve">RAFAIN CENA SHOW – USD 96 POR PAX (MÍNIMO 2 PAX)</w:t>
            </w:r>
            <w:r>
              <w:rPr/>
              <w:t xml:space="preserve"> </w:t>
            </w:r>
          </w:p>
          <w:p>
            <w:pPr>
              <w:jc w:val="start"/>
              <w:spacing w:before="0" w:after="0"/>
            </w:pPr>
            <w:r>
              <w:rPr/>
              <w:t xml:space="preserve">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 </w:t>
            </w:r>
          </w:p>
          <w:p>
            <w:pPr>
              <w:jc w:val="start"/>
              <w:spacing w:before="0" w:after="0"/>
            </w:pPr>
            <w:r>
              <w:rPr/>
              <w:t xml:space="preserve"> </w:t>
            </w:r>
          </w:p>
          <w:p>
            <w:pPr>
              <w:jc w:val="start"/>
              <w:spacing w:before="0" w:after="0"/>
            </w:pPr>
            <w:r>
              <w:rPr>
                <w:b w:val="1"/>
                <w:bCs w:val="1"/>
              </w:rPr>
              <w:t xml:space="preserve">MACUCO SAFARI – USD 121 POR PAX</w:t>
            </w:r>
            <w:r>
              <w:rPr/>
              <w:t xml:space="preserve"> </w:t>
            </w:r>
          </w:p>
          <w:p>
            <w:pPr>
              <w:jc w:val="start"/>
              <w:spacing w:before="0" w:after="0"/>
            </w:pPr>
            <w:r>
              <w:rPr/>
              <w:t xml:space="preserve">Macuco Safari y se embarca en botes inflables para aventurarse al interior de las cataratas. Los botes enfrentan a los rápidos del río Iguazú en toda su grandeza. La adrenalina y emoción están presentes y el momento culmine del paseo es cuando el barco se aproxima a las imponentes cascadas. Este es un paseo para toda la familia. </w:t>
            </w:r>
          </w:p>
          <w:p>
            <w:pPr>
              <w:jc w:val="start"/>
              <w:spacing w:before="0" w:after="0"/>
            </w:pPr>
            <w:r>
              <w:rPr/>
              <w:t xml:space="preserve"> </w:t>
            </w:r>
          </w:p>
          <w:p>
            <w:pPr>
              <w:jc w:val="start"/>
              <w:spacing w:before="0" w:after="0"/>
            </w:pPr>
            <w:r>
              <w:rPr>
                <w:b w:val="1"/>
                <w:bCs w:val="1"/>
              </w:rPr>
              <w:t xml:space="preserve">AMANECER EN LAS CATARATAS – USD 119 POR PAX (MÍNIMO 2 PAX)</w:t>
            </w:r>
            <w:r>
              <w:rPr/>
              <w:t xml:space="preserve"> </w:t>
            </w:r>
          </w:p>
          <w:p>
            <w:pPr>
              <w:jc w:val="start"/>
              <w:spacing w:before="0" w:after="0"/>
            </w:pPr>
            <w:r>
              <w:rPr/>
              <w:t xml:space="preserve">El amanecer en las Cataratas comienza en el Centro de Visitantes del Parque Nacional de Iguazú, con embarque en transporte interno. El recorrido comienza en el inicio del Camino de Cataratas y finaliza en el Restaurante Porto Canoas, con desayuno servido de 7 a 9 horas. También existe la oportunidad de comenzar la aventura en el Espaço Naipi, con acceso directo al ascensor. El tramo hasta Passarela das Cataratas, donde se encuentra la Garganta del Diablo, una de las cataratas más sorprendentes, de 80 metros de altura, se recorre mediante ascensores panorámicos. Una de las vistas más privilegiadas de las Cataratas del Iguazú en un momento mágico al amanecer. Salidas jueves y sábados. </w:t>
            </w:r>
          </w:p>
          <w:p>
            <w:pPr>
              <w:jc w:val="start"/>
              <w:spacing w:before="0" w:after="0"/>
            </w:pPr>
            <w:r>
              <w:rPr/>
              <w:t xml:space="preserve"> </w:t>
            </w:r>
          </w:p>
          <w:p>
            <w:pPr>
              <w:jc w:val="start"/>
              <w:spacing w:before="0" w:after="0"/>
            </w:pPr>
            <w:r>
              <w:rPr>
                <w:b w:val="1"/>
                <w:bCs w:val="1"/>
              </w:rPr>
              <w:t xml:space="preserve">ATARDECER EN LAS CATARATAS – USD 104 POR PAX (MÍNIMO 2 PAX)</w:t>
            </w:r>
            <w:r>
              <w:rPr/>
              <w:t xml:space="preserve"> </w:t>
            </w:r>
          </w:p>
          <w:p>
            <w:pPr>
              <w:jc w:val="start"/>
              <w:spacing w:before="0" w:after="0"/>
            </w:pPr>
            <w:r>
              <w:rPr/>
              <w:t xml:space="preserve">Sunset at the Falls incluye entrada en horario especial, después del cierre del parque, y bebidas en Espaço Naipi. El recorrido comienza en el Centro de Visitantes del parque, con recogida a las 17.00 y 17.30 horas, llevando a los visitantes al primer mirador, frente al Hotel das Cataratas. Los visitantes pueden optar por desembarcar directamente en el Espacio Naipi, donde se encuentran los ascensores que conducen a la pasarela, con una vista privilegiada de la imponente Garganta del Diablo, sin necesidad de recorrer el sendero. También en el Espaço Naipi, encima de los ascensores, las personas serán recibidas con música en vivo y un brindis de bienvenida con opciones de vino espumoso, agua y jugo, ya incluidos en el precio de la entrada. El transporte de regreso del tour está programado para partir puntualmente a las 7:30 pm, directamente desde Espaço Porto Canoas. Salidas todos los martes, viernes y sábado.</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HOTEL SAO PAULO</w:t>
            </w:r>
          </w:p>
        </w:tc>
        <w:tc>
          <w:tcPr>
            <w:tcW w:w="7800" w:type="dxa"/>
            <w:shd w:val="clear" w:fill="152441"/>
            <w:noWrap/>
          </w:tcPr>
          <w:p>
            <w:pPr>
              <w:jc w:val="start"/>
              <w:spacing w:before="0" w:after="0"/>
            </w:pPr>
            <w:r>
              <w:rPr>
                <w:color w:val="ffffff"/>
                <w:sz w:val="21"/>
                <w:szCs w:val="21"/>
                <w:b w:val="1"/>
                <w:bCs w:val="1"/>
                <w:shd w:val="clear" w:fill="152441"/>
              </w:rPr>
              <w:t xml:space="preserve">HOTEL FOZ DE IGUACU</w:t>
            </w:r>
          </w:p>
        </w:tc>
        <w:tc>
          <w:tcPr>
            <w:tcW w:w="7800" w:type="dxa"/>
            <w:shd w:val="clear" w:fill="152441"/>
            <w:noWrap/>
          </w:tcPr>
          <w:p>
            <w:pPr>
              <w:jc w:val="start"/>
              <w:spacing w:before="0" w:after="0"/>
            </w:pPr>
            <w:r>
              <w:rPr>
                <w:color w:val="ffffff"/>
                <w:sz w:val="21"/>
                <w:szCs w:val="21"/>
                <w:b w:val="1"/>
                <w:bCs w:val="1"/>
                <w:shd w:val="clear" w:fill="152441"/>
              </w:rPr>
              <w:t xml:space="preserve">HOTEL RIO DE JANEIRO</w:t>
            </w:r>
          </w:p>
        </w:tc>
      </w:tr>
      <w:tr>
        <w:trPr/>
        <w:tc>
          <w:tcPr>
            <w:tcW w:w="7800" w:type="dxa"/>
            <w:noWrap/>
          </w:tcPr>
          <w:p>
            <w:pPr>
              <w:jc w:val="start"/>
              <w:spacing w:before="0" w:after="0"/>
            </w:pPr>
            <w:r>
              <w:rPr/>
              <w:t xml:space="preserve">A</w:t>
            </w:r>
          </w:p>
        </w:tc>
        <w:tc>
          <w:tcPr>
            <w:tcW w:w="7800" w:type="dxa"/>
            <w:noWrap/>
          </w:tcPr>
          <w:p>
            <w:pPr>
              <w:jc w:val="start"/>
              <w:spacing w:before="0" w:after="0"/>
            </w:pPr>
            <w:r>
              <w:rPr/>
              <w:t xml:space="preserve">Pergamon</w:t>
            </w:r>
          </w:p>
        </w:tc>
        <w:tc>
          <w:tcPr>
            <w:tcW w:w="7800" w:type="dxa"/>
            <w:noWrap/>
          </w:tcPr>
          <w:p>
            <w:pPr>
              <w:jc w:val="start"/>
              <w:spacing w:before="0" w:after="0"/>
            </w:pPr>
            <w:r>
              <w:rPr/>
              <w:t xml:space="preserve">Viale Tower</w:t>
            </w:r>
          </w:p>
        </w:tc>
        <w:tc>
          <w:tcPr>
            <w:tcW w:w="7800" w:type="dxa"/>
            <w:noWrap/>
          </w:tcPr>
          <w:p>
            <w:pPr>
              <w:jc w:val="start"/>
              <w:spacing w:before="0" w:after="0"/>
            </w:pPr>
            <w:r>
              <w:rPr/>
              <w:t xml:space="preserve">Windsor Copa</w:t>
            </w:r>
          </w:p>
        </w:tc>
      </w:tr>
      <w:tr>
        <w:trPr/>
        <w:tc>
          <w:tcPr>
            <w:tcW w:w="7800" w:type="dxa"/>
            <w:noWrap/>
          </w:tcPr>
          <w:p>
            <w:pPr>
              <w:jc w:val="start"/>
              <w:spacing w:before="0" w:after="0"/>
            </w:pPr>
            <w:r>
              <w:rPr/>
              <w:t xml:space="preserve">B</w:t>
            </w:r>
          </w:p>
        </w:tc>
        <w:tc>
          <w:tcPr>
            <w:tcW w:w="7800" w:type="dxa"/>
            <w:noWrap/>
          </w:tcPr>
          <w:p>
            <w:pPr>
              <w:jc w:val="start"/>
              <w:spacing w:before="0" w:after="0"/>
            </w:pPr>
            <w:r>
              <w:rPr/>
              <w:t xml:space="preserve">Blue Tree Paulista</w:t>
            </w:r>
          </w:p>
        </w:tc>
        <w:tc>
          <w:tcPr>
            <w:tcW w:w="7800" w:type="dxa"/>
            <w:noWrap/>
          </w:tcPr>
          <w:p>
            <w:pPr>
              <w:jc w:val="start"/>
              <w:spacing w:before="0" w:after="0"/>
            </w:pPr>
            <w:r>
              <w:rPr/>
              <w:t xml:space="preserve">Nadai Confort Hotel  Spa</w:t>
            </w:r>
          </w:p>
        </w:tc>
        <w:tc>
          <w:tcPr>
            <w:tcW w:w="7800" w:type="dxa"/>
            <w:noWrap/>
          </w:tcPr>
          <w:p>
            <w:pPr>
              <w:jc w:val="start"/>
              <w:spacing w:before="0" w:after="0"/>
            </w:pPr>
            <w:r>
              <w:rPr/>
              <w:t xml:space="preserve">Windsor Excelsior</w:t>
            </w:r>
          </w:p>
        </w:tc>
      </w:tr>
      <w:tr>
        <w:trPr/>
        <w:tc>
          <w:tcPr>
            <w:tcW w:w="7800" w:type="dxa"/>
            <w:noWrap/>
          </w:tcPr>
          <w:p>
            <w:pPr>
              <w:jc w:val="start"/>
              <w:spacing w:before="0" w:after="0"/>
            </w:pPr>
            <w:r>
              <w:rPr/>
              <w:t xml:space="preserve">C</w:t>
            </w:r>
          </w:p>
        </w:tc>
        <w:tc>
          <w:tcPr>
            <w:tcW w:w="7800" w:type="dxa"/>
            <w:noWrap/>
          </w:tcPr>
          <w:p>
            <w:pPr>
              <w:jc w:val="start"/>
              <w:spacing w:before="0" w:after="0"/>
            </w:pPr>
            <w:r>
              <w:rPr/>
              <w:t xml:space="preserve">Qoya Curio Collection</w:t>
            </w:r>
          </w:p>
        </w:tc>
        <w:tc>
          <w:tcPr>
            <w:tcW w:w="7800" w:type="dxa"/>
            <w:noWrap/>
          </w:tcPr>
          <w:p>
            <w:pPr>
              <w:jc w:val="start"/>
              <w:spacing w:before="0" w:after="0"/>
            </w:pPr>
            <w:r>
              <w:rPr/>
              <w:t xml:space="preserve">Doubletree by Hilton</w:t>
            </w:r>
          </w:p>
        </w:tc>
        <w:tc>
          <w:tcPr>
            <w:tcW w:w="7800" w:type="dxa"/>
            <w:noWrap/>
          </w:tcPr>
          <w:p>
            <w:pPr>
              <w:jc w:val="start"/>
              <w:spacing w:before="0" w:after="0"/>
            </w:pPr>
            <w:r>
              <w:rPr/>
              <w:t xml:space="preserve">Miramar by Windsor</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Traslado aeropuerto GRU – CGH / Hotel / aeropuerto GRU – CGH.</w:t>
      </w:r>
    </w:p>
    <w:p>
      <w:pPr>
        <w:numPr>
          <w:ilvl w:val="1"/>
          <w:numId w:val="5"/>
        </w:numPr>
      </w:pPr>
      <w:r>
        <w:rPr/>
        <w:t xml:space="preserve">HD city tour Sao Paulo privado con guía español – inglés.</w:t>
      </w:r>
    </w:p>
    <w:p>
      <w:pPr>
        <w:numPr>
          <w:ilvl w:val="1"/>
          <w:numId w:val="5"/>
        </w:numPr>
      </w:pPr>
      <w:r>
        <w:rPr/>
        <w:t xml:space="preserve">02 noches de alojamiento en habitación Standard con desayunos e impuestos obligatorios incluidos en Sao Paulo.</w:t>
      </w:r>
    </w:p>
    <w:p>
      <w:pPr>
        <w:numPr>
          <w:ilvl w:val="1"/>
          <w:numId w:val="5"/>
        </w:numPr>
      </w:pPr>
      <w:r>
        <w:rPr/>
        <w:t xml:space="preserve">Transfer Aeropuerto IGU / Hotel / Aeropuerto IGU. Regular con guía español – inglés.</w:t>
      </w:r>
    </w:p>
    <w:p>
      <w:pPr>
        <w:numPr>
          <w:ilvl w:val="1"/>
          <w:numId w:val="5"/>
        </w:numPr>
      </w:pPr>
      <w:r>
        <w:rPr/>
        <w:t xml:space="preserve">Cataratas Brasileras y Argentinas con guía español – inglés (Incluye entradas a los parques nacionales).</w:t>
      </w:r>
    </w:p>
    <w:p>
      <w:pPr>
        <w:numPr>
          <w:ilvl w:val="1"/>
          <w:numId w:val="5"/>
        </w:numPr>
      </w:pPr>
      <w:r>
        <w:rPr/>
        <w:t xml:space="preserve">02 noches de alojamiento en habitación Standard con desayuno e impuestos obligatorio-incluidos en Foz de Iguazú.</w:t>
      </w:r>
    </w:p>
    <w:p>
      <w:pPr>
        <w:numPr>
          <w:ilvl w:val="1"/>
          <w:numId w:val="5"/>
        </w:numPr>
      </w:pPr>
      <w:r>
        <w:rPr/>
        <w:t xml:space="preserve">Traslado aeropuerto GIG / Hotel / aeropuerto GIG.</w:t>
      </w:r>
    </w:p>
    <w:p>
      <w:pPr>
        <w:numPr>
          <w:ilvl w:val="1"/>
          <w:numId w:val="5"/>
        </w:numPr>
      </w:pPr>
      <w:r>
        <w:rPr/>
        <w:t xml:space="preserve">Full Day Corcovado en Van y Pan de Azúcar con almuerzo y con guía español – inglés.  (No incluye bebidas).</w:t>
      </w:r>
    </w:p>
    <w:p>
      <w:pPr>
        <w:numPr>
          <w:ilvl w:val="1"/>
          <w:numId w:val="5"/>
        </w:numPr>
      </w:pPr>
      <w:r>
        <w:rPr/>
        <w:t xml:space="preserve">03 noches de alojamiento en habitación Standard con desayuno e impuestos obligatorios incluidos en Rio de Janeiro.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10E6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BB60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6EC8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0B9E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4BAA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2025-07-04T12:15:38+00:00</dcterms:created>
  <dcterms:modified xsi:type="dcterms:W3CDTF">2025-07-04T12:15:38+00:00</dcterms:modified>
</cp:coreProperties>
</file>

<file path=docProps/custom.xml><?xml version="1.0" encoding="utf-8"?>
<Properties xmlns="http://schemas.openxmlformats.org/officeDocument/2006/custom-properties" xmlns:vt="http://schemas.openxmlformats.org/officeDocument/2006/docPropsVTypes"/>
</file>