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RIO DE JANEIRO Y BUZIOS 2024                    </w:t>
      </w:r>
    </w:p>
    <w:p>
      <w:pPr/>
      <w:r>
        <w:rPr>
          <w:rFonts w:ascii="Arial" w:hAnsi="Arial" w:eastAsia="Arial" w:cs="Arial"/>
          <w:color w:val="light"/>
          <w:sz w:val="22"/>
          <w:szCs w:val="22"/>
          <w:b w:val="0"/>
          <w:bCs w:val="0"/>
        </w:rPr>
        <w:t xml:space="preserve">MTC - 58118</w:t>
      </w:r>
    </w:p>
    <w:p>
      <w:pPr/>
      <w:r>
        <w:rPr>
          <w:rFonts w:ascii="Arial" w:hAnsi="Arial" w:eastAsia="Arial" w:cs="Arial"/>
          <w:color w:val="light"/>
          <w:sz w:val="22"/>
          <w:szCs w:val="22"/>
          <w:b w:val="0"/>
          <w:bCs w:val="0"/>
        </w:rPr>
        <w:t xml:space="preserve">7 Días y 6 Noches</w:t>
      </w:r>
    </w:p>
    <w:p/>
    <w:p/>
    <w:p>
      <w:pPr>
        <w:jc w:val="center"/>
        <w:spacing w:before="450"/>
      </w:pPr>
      <w:r>
        <w:rPr>
          <w:sz w:val="40.5"/>
          <w:szCs w:val="40.5"/>
        </w:rPr>
        <w:t xml:space="preserve">Desde $689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Brasil,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Rio de Janeiro, </w:t>
      </w:r>
      <w:r>
        <w:rPr/>
        <w:t xml:space="preserve">Búzios,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RIO DE JANEIRO.</w:t>
      </w:r>
    </w:p>
    <w:p>
      <w:pPr/>
      <w:r>
        <w:rPr/>
        <w:t xml:space="preserve">Llegada al aeropuerto internacional de Rio de Janeiro (GIG). Recepción por nuestro personal y traslado al hotel seleccionado. Resto del día libre. </w:t>
      </w:r>
      <w:r>
        <w:rPr>
          <w:b w:val="1"/>
          <w:bCs w:val="1"/>
        </w:rPr>
        <w:t xml:space="preserve">Alojamiento.</w:t>
      </w:r>
    </w:p>
    <w:p>
      <w:pPr/>
      <w:r>
        <w:rPr/>
        <w:t xml:space="preserve"> </w:t>
      </w:r>
    </w:p>
    <w:p>
      <w:pPr/>
      <w:r>
        <w:rPr>
          <w:b w:val="1"/>
          <w:bCs w:val="1"/>
        </w:rPr>
        <w:t xml:space="preserve">DÍA 02 RIO DE JANEIRO.</w:t>
      </w:r>
    </w:p>
    <w:p>
      <w:pPr/>
      <w:r>
        <w:rPr>
          <w:b w:val="1"/>
          <w:bCs w:val="1"/>
        </w:rPr>
        <w:t xml:space="preserve">Desayuno buffet servido en el restaurante del hotel. </w:t>
      </w:r>
      <w:r>
        <w:rPr/>
        <w:t xml:space="preserve">Hoy realizaremos un City tour completo, salida del hotel para visitar los monumentos más famosos de la ciudad y contemplar la belleza natural de Río de Janeiro desde lo alto de Corcovado. Luego de un recorrido panorámico e increíble de la “Ciudad Maravillosa”. Este tour también incluye un recorrido panorámico de la ciudad a través del Sambódromo (Vista Panorámica), la Catedral, El maracaná (Vista panorámica) y la Escalera del Salarón. Almuerzo buffet incluido (bebidas y postres no incluidos). Y continuamos nuestro recorrido para disfrutar de creíbles vistas de la Ciudad Maravillosa desde la cima del Pan de Azúcar. El primer teleférico lleva a los pasajeros a la cima del cerro Urca, que se eleva a 215 metros sobre el nivel del mar y ofrece vistas espectaculares de la bahía y sus islas vecinas. Desde Morro da Urca, continuamos en un segundo teleférico hasta la cima del Pan de Azúcar, que se eleva 395 metros sobre el nivel del mar y ofrece una vista de 360 grados de toda la ciudad. Este tour también incluye una visita panorámica a la playa Zona Sur de Río de Janeiro. Regreso al hotel. </w:t>
      </w:r>
      <w:r>
        <w:rPr>
          <w:b w:val="1"/>
          <w:bCs w:val="1"/>
        </w:rPr>
        <w:t xml:space="preserve">Alojamiento.</w:t>
      </w:r>
    </w:p>
    <w:p>
      <w:pPr/>
      <w:r>
        <w:rPr/>
        <w:t xml:space="preserve"> </w:t>
      </w:r>
    </w:p>
    <w:p>
      <w:pPr/>
      <w:r>
        <w:rPr>
          <w:b w:val="1"/>
          <w:bCs w:val="1"/>
        </w:rPr>
        <w:t xml:space="preserve">DÍA 03 RIO DE JANEIRO.</w:t>
      </w:r>
    </w:p>
    <w:p>
      <w:pPr/>
      <w:r>
        <w:rPr>
          <w:b w:val="1"/>
          <w:bCs w:val="1"/>
        </w:rPr>
        <w:t xml:space="preserve">Desayuno buffet servido en el restaurante del hotel. </w:t>
      </w:r>
      <w:r>
        <w:rPr/>
        <w:t xml:space="preserve">Día libre. Como tour opcional recomendamos conocer sobre la historia de Río de Janeiro y Brasil en un paseo a la ciudad imperial de Petrópolis, Realizar un city tour a pie por el centro de Rio de Janeiro, un paseo educativo por una Favela, conocer la naturaleza del Jardín Botánico y la floresta de tijuca o un tour por los nuevos atractivos de la ciudad. Noche libre. </w:t>
      </w:r>
      <w:r>
        <w:rPr>
          <w:b w:val="1"/>
          <w:bCs w:val="1"/>
        </w:rPr>
        <w:t xml:space="preserve">Alojamiento.</w:t>
      </w:r>
    </w:p>
    <w:p>
      <w:pPr/>
      <w:r>
        <w:rPr/>
        <w:t xml:space="preserve"> </w:t>
      </w:r>
    </w:p>
    <w:p>
      <w:pPr/>
      <w:r>
        <w:rPr>
          <w:b w:val="1"/>
          <w:bCs w:val="1"/>
        </w:rPr>
        <w:t xml:space="preserve">DÍA 04 RIO DE JANEIRO – BÚZIOS.</w:t>
      </w:r>
    </w:p>
    <w:p>
      <w:pPr/>
      <w:r>
        <w:rPr>
          <w:b w:val="1"/>
          <w:bCs w:val="1"/>
        </w:rPr>
        <w:t xml:space="preserve">Desayuno buffet servido en el restaurante del hotel. </w:t>
      </w:r>
      <w:r>
        <w:rPr/>
        <w:t xml:space="preserve">Traslado regular a Búzios. Check in. Día libre. </w:t>
      </w:r>
      <w:r>
        <w:rPr>
          <w:b w:val="1"/>
          <w:bCs w:val="1"/>
        </w:rPr>
        <w:t xml:space="preserve">Alojamiento.</w:t>
      </w:r>
    </w:p>
    <w:p>
      <w:pPr/>
      <w:r>
        <w:rPr/>
        <w:t xml:space="preserve"> </w:t>
      </w:r>
    </w:p>
    <w:p>
      <w:pPr/>
      <w:r>
        <w:rPr>
          <w:b w:val="1"/>
          <w:bCs w:val="1"/>
        </w:rPr>
        <w:t xml:space="preserve">DÍA 05 BÚZIOS.</w:t>
      </w:r>
    </w:p>
    <w:p>
      <w:pPr/>
      <w:r>
        <w:rPr>
          <w:b w:val="1"/>
          <w:bCs w:val="1"/>
        </w:rPr>
        <w:t xml:space="preserve">Desayuno servido en el restaurante del hotel. </w:t>
      </w:r>
      <w:r>
        <w:rPr/>
        <w:t xml:space="preserve">Por la mañana, saldremos para realizar un paseo de trolley que te llevará por una aventura de descubrimiento de la península de Búzios. Haremos un hermoso paseo por 12 playas y 2 mirados en un vehículo abierto, que proporciona una vista creíble sintiendo el olor del mar, el aire puro, la brisa y todo lo que se necesita para tener una sensación de real contemplación de los lugares más bonitos y no siempre visitados. Regreso al hotel. Resto del día libre para disfrutar de la playa. </w:t>
      </w:r>
      <w:r>
        <w:rPr>
          <w:b w:val="1"/>
          <w:bCs w:val="1"/>
        </w:rPr>
        <w:t xml:space="preserve">Alojamiento.</w:t>
      </w:r>
    </w:p>
    <w:p>
      <w:pPr/>
      <w:r>
        <w:rPr/>
        <w:t xml:space="preserve"> </w:t>
      </w:r>
    </w:p>
    <w:p>
      <w:pPr/>
      <w:r>
        <w:rPr>
          <w:b w:val="1"/>
          <w:bCs w:val="1"/>
        </w:rPr>
        <w:t xml:space="preserve">DÍA 06 BÚZIOS.</w:t>
      </w:r>
    </w:p>
    <w:p>
      <w:pPr/>
      <w:r>
        <w:rPr>
          <w:b w:val="1"/>
          <w:bCs w:val="1"/>
        </w:rPr>
        <w:t xml:space="preserve">Desayuno buffet servido en el restaurante del hotel. </w:t>
      </w:r>
      <w:r>
        <w:rPr/>
        <w:t xml:space="preserve">Día libre. </w:t>
      </w:r>
      <w:r>
        <w:rPr>
          <w:b w:val="1"/>
          <w:bCs w:val="1"/>
        </w:rPr>
        <w:t xml:space="preserve">Alojamiento.</w:t>
      </w:r>
    </w:p>
    <w:p>
      <w:pPr/>
      <w:r>
        <w:rPr/>
        <w:t xml:space="preserve"> </w:t>
      </w:r>
    </w:p>
    <w:p>
      <w:pPr/>
      <w:r>
        <w:rPr>
          <w:b w:val="1"/>
          <w:bCs w:val="1"/>
        </w:rPr>
        <w:t xml:space="preserve">DÍA 07 BÚZIOS.</w:t>
      </w:r>
    </w:p>
    <w:p>
      <w:pPr/>
      <w:r>
        <w:rPr>
          <w:b w:val="1"/>
          <w:bCs w:val="1"/>
        </w:rPr>
        <w:t xml:space="preserve">Desayuno buffet servido en el restaurante del hotel. </w:t>
      </w:r>
      <w:r>
        <w:rPr/>
        <w:t xml:space="preserve">Traslado regular desde la ciudad de Búzios hacia el aeropuerto internacional de Rio de Janeiro.</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5"/>
            <w:noWrap/>
          </w:tcPr>
          <w:p>
            <w:pPr>
              <w:jc w:val="start"/>
              <w:spacing w:before="0" w:after="0"/>
            </w:pPr>
            <w:r>
              <w:rPr>
                <w:color w:val="ffffff"/>
                <w:sz w:val="21"/>
                <w:szCs w:val="21"/>
                <w:b w:val="1"/>
                <w:bCs w:val="1"/>
                <w:shd w:val="clear" w:fill="152441"/>
              </w:rPr>
              <w:t xml:space="preserve">PRECIOS EN DOLARES AMERICANOS POR PERSONA</w:t>
            </w:r>
          </w:p>
          <w:p>
            <w:pPr>
              <w:jc w:val="start"/>
              <w:spacing w:before="0" w:after="0"/>
            </w:pPr>
            <w:r>
              <w:rPr>
                <w:color w:val="ffffff"/>
                <w:sz w:val="21"/>
                <w:szCs w:val="21"/>
                <w:b w:val="0"/>
                <w:bCs w:val="0"/>
                <w:shd w:val="clear" w:fill="152441"/>
              </w:rPr>
              <w:t xml:space="preserve">SUJETOS A CAMBIOS SIN PREVIO AVISO Y DISPONIBILIDAD AL MOMENTO DE LA RESERVA,</w:t>
            </w:r>
          </w:p>
          <w:p>
            <w:pPr>
              <w:jc w:val="start"/>
              <w:spacing w:before="0" w:after="0"/>
            </w:pPr>
            <w:r>
              <w:rPr>
                <w:color w:val="ffffff"/>
                <w:sz w:val="21"/>
                <w:szCs w:val="21"/>
                <w:b w:val="1"/>
                <w:bCs w:val="1"/>
                <w:shd w:val="clear" w:fill="152441"/>
              </w:rPr>
              <w:t xml:space="preserve">PRECIO BASE A PARTIR DE DOS PASAJEROS</w:t>
            </w:r>
          </w:p>
        </w:tc>
      </w:tr>
      <w:tr>
        <w:trPr/>
        <w:tc>
          <w:tcPr>
            <w:tcW w:w="7800" w:type="dxa"/>
            <w:noWrap/>
          </w:tcPr>
          <w:p>
            <w:pPr>
              <w:jc w:val="start"/>
              <w:spacing w:before="0" w:after="0"/>
            </w:pPr>
            <w:r>
              <w:rPr>
                <w:b w:val="1"/>
                <w:bCs w:val="1"/>
              </w:rPr>
              <w:t xml:space="preserve">CATEGORIA</w:t>
            </w:r>
          </w:p>
        </w:tc>
        <w:tc>
          <w:tcPr>
            <w:tcW w:w="7800" w:type="dxa"/>
            <w:noWrap/>
          </w:tcPr>
          <w:p>
            <w:pPr>
              <w:jc w:val="start"/>
              <w:spacing w:before="0" w:after="0"/>
            </w:pPr>
            <w:r>
              <w:rPr>
                <w:b w:val="1"/>
                <w:bCs w:val="1"/>
              </w:rPr>
              <w:t xml:space="preserve">VIGENCIA</w:t>
            </w:r>
          </w:p>
        </w:tc>
        <w:tc>
          <w:tcPr>
            <w:tcW w:w="7800" w:type="dxa"/>
            <w:noWrap/>
          </w:tcPr>
          <w:p>
            <w:pPr>
              <w:jc w:val="start"/>
              <w:spacing w:before="0" w:after="0"/>
            </w:pPr>
            <w:r>
              <w:rPr>
                <w:b w:val="1"/>
                <w:bCs w:val="1"/>
              </w:rPr>
              <w:t xml:space="preserve">SGL</w:t>
            </w:r>
          </w:p>
        </w:tc>
        <w:tc>
          <w:tcPr>
            <w:tcW w:w="7800" w:type="dxa"/>
            <w:noWrap/>
          </w:tcPr>
          <w:p>
            <w:pPr>
              <w:jc w:val="start"/>
              <w:spacing w:before="0" w:after="0"/>
            </w:pPr>
            <w:r>
              <w:rPr>
                <w:b w:val="1"/>
                <w:bCs w:val="1"/>
              </w:rPr>
              <w:t xml:space="preserve">DBL</w:t>
            </w:r>
          </w:p>
        </w:tc>
        <w:tc>
          <w:tcPr>
            <w:tcW w:w="7800" w:type="dxa"/>
            <w:noWrap/>
          </w:tcPr>
          <w:p>
            <w:pPr>
              <w:jc w:val="start"/>
              <w:spacing w:before="0" w:after="0"/>
            </w:pPr>
            <w:r>
              <w:rPr>
                <w:b w:val="1"/>
                <w:bCs w:val="1"/>
              </w:rPr>
              <w:t xml:space="preserve">TPL</w:t>
            </w:r>
          </w:p>
        </w:tc>
      </w:tr>
      <w:tr>
        <w:trPr/>
        <w:tc>
          <w:tcPr>
            <w:tcW w:w="7800" w:type="dxa"/>
            <w:noWrap/>
          </w:tcPr>
          <w:p>
            <w:pPr>
              <w:jc w:val="start"/>
              <w:spacing w:before="0" w:after="0"/>
            </w:pPr>
            <w:r>
              <w:rPr>
                <w:b w:val="1"/>
                <w:bCs w:val="1"/>
              </w:rPr>
              <w:t xml:space="preserve">A</w:t>
            </w:r>
          </w:p>
        </w:tc>
        <w:tc>
          <w:tcPr>
            <w:tcW w:w="7800" w:type="dxa"/>
            <w:noWrap/>
          </w:tcPr>
          <w:p>
            <w:pPr>
              <w:jc w:val="start"/>
              <w:spacing w:before="0" w:after="0"/>
            </w:pPr>
            <w:r>
              <w:rPr/>
              <w:t xml:space="preserve">02.01.2024 – 30.06.2024</w:t>
            </w:r>
          </w:p>
        </w:tc>
        <w:tc>
          <w:tcPr>
            <w:tcW w:w="7800" w:type="dxa"/>
            <w:noWrap/>
          </w:tcPr>
          <w:p>
            <w:pPr>
              <w:jc w:val="start"/>
              <w:spacing w:before="0" w:after="0"/>
            </w:pPr>
            <w:r>
              <w:rPr/>
              <w:t xml:space="preserve">USD 1.619</w:t>
            </w:r>
          </w:p>
        </w:tc>
        <w:tc>
          <w:tcPr>
            <w:tcW w:w="7800" w:type="dxa"/>
            <w:noWrap/>
          </w:tcPr>
          <w:p>
            <w:pPr>
              <w:jc w:val="start"/>
              <w:spacing w:before="0" w:after="0"/>
            </w:pPr>
            <w:r>
              <w:rPr/>
              <w:t xml:space="preserve">USD 809</w:t>
            </w:r>
          </w:p>
        </w:tc>
        <w:tc>
          <w:tcPr>
            <w:tcW w:w="7800" w:type="dxa"/>
            <w:noWrap/>
          </w:tcPr>
          <w:p>
            <w:pPr>
              <w:jc w:val="start"/>
              <w:spacing w:before="0" w:after="0"/>
            </w:pPr>
            <w:r>
              <w:rPr/>
              <w:t xml:space="preserve">OR</w:t>
            </w:r>
          </w:p>
        </w:tc>
      </w:tr>
      <w:tr>
        <w:trPr/>
        <w:tc>
          <w:tcPr>
            <w:tcW w:w="7800" w:type="dxa"/>
            <w:noWrap/>
          </w:tcPr>
          <w:p>
            <w:pPr>
              <w:jc w:val="start"/>
              <w:spacing w:before="0" w:after="0"/>
            </w:pPr>
            <w:r>
              <w:rPr>
                <w:b w:val="1"/>
                <w:bCs w:val="1"/>
              </w:rPr>
              <w:t xml:space="preserve">B</w:t>
            </w:r>
          </w:p>
        </w:tc>
        <w:tc>
          <w:tcPr>
            <w:tcW w:w="7800" w:type="dxa"/>
            <w:noWrap/>
          </w:tcPr>
          <w:p>
            <w:pPr>
              <w:jc w:val="start"/>
              <w:spacing w:before="0" w:after="0"/>
            </w:pPr>
            <w:r>
              <w:rPr/>
              <w:t xml:space="preserve">02.01.2024 – 31.08.2024</w:t>
            </w:r>
          </w:p>
        </w:tc>
        <w:tc>
          <w:tcPr>
            <w:tcW w:w="7800" w:type="dxa"/>
            <w:noWrap/>
          </w:tcPr>
          <w:p>
            <w:pPr>
              <w:jc w:val="start"/>
              <w:spacing w:before="0" w:after="0"/>
            </w:pPr>
            <w:r>
              <w:rPr/>
              <w:t xml:space="preserve">USD 1.779</w:t>
            </w:r>
          </w:p>
        </w:tc>
        <w:tc>
          <w:tcPr>
            <w:tcW w:w="7800" w:type="dxa"/>
            <w:noWrap/>
          </w:tcPr>
          <w:p>
            <w:pPr>
              <w:jc w:val="start"/>
              <w:spacing w:before="0" w:after="0"/>
            </w:pPr>
            <w:r>
              <w:rPr/>
              <w:t xml:space="preserve">USD 939</w:t>
            </w:r>
          </w:p>
        </w:tc>
        <w:tc>
          <w:tcPr>
            <w:tcW w:w="7800" w:type="dxa"/>
            <w:noWrap/>
          </w:tcPr>
          <w:p>
            <w:pPr>
              <w:jc w:val="start"/>
              <w:spacing w:before="0" w:after="0"/>
            </w:pPr>
            <w:r>
              <w:rPr/>
              <w:t xml:space="preserve">OR</w:t>
            </w:r>
          </w:p>
        </w:tc>
      </w:tr>
      <w:tr>
        <w:trPr/>
        <w:tc>
          <w:tcPr>
            <w:tcW w:w="7800" w:type="dxa"/>
            <w:noWrap/>
          </w:tcPr>
          <w:p>
            <w:pPr>
              <w:jc w:val="start"/>
              <w:spacing w:before="0" w:after="0"/>
            </w:pPr>
            <w:r>
              <w:rPr/>
              <w:t xml:space="preserve">01.09.2024 – 15.12.2024</w:t>
            </w:r>
          </w:p>
        </w:tc>
        <w:tc>
          <w:tcPr>
            <w:tcW w:w="7800" w:type="dxa"/>
            <w:noWrap/>
          </w:tcPr>
          <w:p>
            <w:pPr>
              <w:jc w:val="start"/>
              <w:spacing w:before="0" w:after="0"/>
            </w:pPr>
            <w:r>
              <w:rPr/>
              <w:t xml:space="preserve">USD 1.349</w:t>
            </w:r>
          </w:p>
        </w:tc>
        <w:tc>
          <w:tcPr>
            <w:tcW w:w="7800" w:type="dxa"/>
            <w:noWrap/>
          </w:tcPr>
          <w:p>
            <w:pPr>
              <w:jc w:val="start"/>
              <w:spacing w:before="0" w:after="0"/>
            </w:pPr>
            <w:r>
              <w:rPr/>
              <w:t xml:space="preserve">USD 719</w:t>
            </w:r>
          </w:p>
        </w:tc>
        <w:tc>
          <w:tcPr>
            <w:tcW w:w="7800" w:type="dxa"/>
            <w:noWrap/>
          </w:tcPr>
          <w:p>
            <w:pPr>
              <w:jc w:val="start"/>
              <w:spacing w:before="0" w:after="0"/>
            </w:pPr>
            <w:r>
              <w:rPr/>
              <w:t xml:space="preserve">OR</w:t>
            </w:r>
          </w:p>
        </w:tc>
      </w:tr>
      <w:tr>
        <w:trPr/>
        <w:tc>
          <w:tcPr>
            <w:tcW w:w="7800" w:type="dxa"/>
            <w:noWrap/>
          </w:tcPr>
          <w:p>
            <w:pPr>
              <w:jc w:val="start"/>
              <w:spacing w:before="0" w:after="0"/>
            </w:pPr>
            <w:r>
              <w:rPr>
                <w:b w:val="1"/>
                <w:bCs w:val="1"/>
              </w:rPr>
              <w:t xml:space="preserve">C</w:t>
            </w:r>
          </w:p>
        </w:tc>
        <w:tc>
          <w:tcPr>
            <w:tcW w:w="7800" w:type="dxa"/>
            <w:noWrap/>
          </w:tcPr>
          <w:p>
            <w:pPr>
              <w:jc w:val="start"/>
              <w:spacing w:before="0" w:after="0"/>
            </w:pPr>
            <w:r>
              <w:rPr/>
              <w:t xml:space="preserve">02.01.2024 – 31.07.2024</w:t>
            </w:r>
          </w:p>
        </w:tc>
        <w:tc>
          <w:tcPr>
            <w:tcW w:w="7800" w:type="dxa"/>
            <w:noWrap/>
          </w:tcPr>
          <w:p>
            <w:pPr>
              <w:jc w:val="start"/>
              <w:spacing w:before="0" w:after="0"/>
            </w:pPr>
            <w:r>
              <w:rPr/>
              <w:t xml:space="preserve">USD 1.369</w:t>
            </w:r>
          </w:p>
        </w:tc>
        <w:tc>
          <w:tcPr>
            <w:tcW w:w="7800" w:type="dxa"/>
            <w:noWrap/>
          </w:tcPr>
          <w:p>
            <w:pPr>
              <w:jc w:val="start"/>
              <w:spacing w:before="0" w:after="0"/>
            </w:pPr>
            <w:r>
              <w:rPr/>
              <w:t xml:space="preserve">USD 809</w:t>
            </w:r>
          </w:p>
        </w:tc>
        <w:tc>
          <w:tcPr>
            <w:tcW w:w="7800" w:type="dxa"/>
            <w:noWrap/>
          </w:tcPr>
          <w:p>
            <w:pPr>
              <w:jc w:val="start"/>
              <w:spacing w:before="0" w:after="0"/>
            </w:pPr>
            <w:r>
              <w:rPr/>
              <w:t xml:space="preserve">OR</w:t>
            </w:r>
          </w:p>
        </w:tc>
      </w:tr>
      <w:tr>
        <w:trPr/>
        <w:tc>
          <w:tcPr>
            <w:tcW w:w="7800" w:type="dxa"/>
            <w:noWrap/>
          </w:tcPr>
          <w:p>
            <w:pPr>
              <w:jc w:val="start"/>
              <w:spacing w:before="0" w:after="0"/>
            </w:pPr>
            <w:r>
              <w:rPr/>
              <w:t xml:space="preserve">01.08.2024 – 30.11.2024</w:t>
            </w:r>
          </w:p>
        </w:tc>
        <w:tc>
          <w:tcPr>
            <w:tcW w:w="7800" w:type="dxa"/>
            <w:noWrap/>
          </w:tcPr>
          <w:p>
            <w:pPr>
              <w:jc w:val="start"/>
              <w:spacing w:before="0" w:after="0"/>
            </w:pPr>
            <w:r>
              <w:rPr/>
              <w:t xml:space="preserve">USD 1.239</w:t>
            </w:r>
          </w:p>
        </w:tc>
        <w:tc>
          <w:tcPr>
            <w:tcW w:w="7800" w:type="dxa"/>
            <w:noWrap/>
          </w:tcPr>
          <w:p>
            <w:pPr>
              <w:jc w:val="start"/>
              <w:spacing w:before="0" w:after="0"/>
            </w:pPr>
            <w:r>
              <w:rPr/>
              <w:t xml:space="preserve">USD 689</w:t>
            </w:r>
          </w:p>
        </w:tc>
        <w:tc>
          <w:tcPr>
            <w:tcW w:w="7800" w:type="dxa"/>
            <w:noWrap/>
          </w:tcPr>
          <w:p>
            <w:pPr>
              <w:jc w:val="start"/>
              <w:spacing w:before="0" w:after="0"/>
            </w:pPr>
            <w:r>
              <w:rPr/>
              <w:t xml:space="preserve">OR</w:t>
            </w:r>
          </w:p>
        </w:tc>
      </w:tr>
      <w:tr>
        <w:trPr/>
        <w:tc>
          <w:tcPr>
            <w:tcW w:w="7800" w:type="dxa"/>
            <w:noWrap/>
          </w:tcPr>
          <w:p>
            <w:pPr>
              <w:jc w:val="start"/>
              <w:spacing w:before="0" w:after="0"/>
            </w:pPr>
            <w:r>
              <w:rPr>
                <w:b w:val="1"/>
                <w:bCs w:val="1"/>
              </w:rPr>
              <w:t xml:space="preserve">D</w:t>
            </w:r>
          </w:p>
        </w:tc>
        <w:tc>
          <w:tcPr>
            <w:tcW w:w="7800" w:type="dxa"/>
            <w:noWrap/>
          </w:tcPr>
          <w:p>
            <w:pPr>
              <w:jc w:val="start"/>
              <w:spacing w:before="0" w:after="0"/>
            </w:pPr>
            <w:r>
              <w:rPr/>
              <w:t xml:space="preserve">14.01.2024 – 29.02.2024</w:t>
            </w:r>
          </w:p>
        </w:tc>
        <w:tc>
          <w:tcPr>
            <w:tcW w:w="7800" w:type="dxa"/>
            <w:noWrap/>
          </w:tcPr>
          <w:p>
            <w:pPr>
              <w:jc w:val="start"/>
              <w:spacing w:before="0" w:after="0"/>
            </w:pPr>
            <w:r>
              <w:rPr/>
              <w:t xml:space="preserve">USD 2.979</w:t>
            </w:r>
          </w:p>
        </w:tc>
        <w:tc>
          <w:tcPr>
            <w:tcW w:w="7800" w:type="dxa"/>
            <w:noWrap/>
          </w:tcPr>
          <w:p>
            <w:pPr>
              <w:jc w:val="start"/>
              <w:spacing w:before="0" w:after="0"/>
            </w:pPr>
            <w:r>
              <w:rPr/>
              <w:t xml:space="preserve">USD 1.569</w:t>
            </w:r>
          </w:p>
        </w:tc>
        <w:tc>
          <w:tcPr>
            <w:tcW w:w="7800" w:type="dxa"/>
            <w:noWrap/>
          </w:tcPr>
          <w:p>
            <w:pPr>
              <w:jc w:val="start"/>
              <w:spacing w:before="0" w:after="0"/>
            </w:pPr>
            <w:r>
              <w:rPr/>
              <w:t xml:space="preserve">OR</w:t>
            </w:r>
          </w:p>
        </w:tc>
      </w:tr>
      <w:tr>
        <w:trPr/>
        <w:tc>
          <w:tcPr>
            <w:tcW w:w="7800" w:type="dxa"/>
            <w:noWrap/>
          </w:tcPr>
          <w:p>
            <w:pPr>
              <w:jc w:val="start"/>
              <w:spacing w:before="0" w:after="0"/>
            </w:pPr>
            <w:r>
              <w:rPr/>
              <w:t xml:space="preserve">01.03.2024 – 15.12.2024</w:t>
            </w:r>
          </w:p>
        </w:tc>
        <w:tc>
          <w:tcPr>
            <w:tcW w:w="7800" w:type="dxa"/>
            <w:noWrap/>
          </w:tcPr>
          <w:p>
            <w:pPr>
              <w:jc w:val="start"/>
              <w:spacing w:before="0" w:after="0"/>
            </w:pPr>
            <w:r>
              <w:rPr/>
              <w:t xml:space="preserve">USD 2.639</w:t>
            </w:r>
          </w:p>
        </w:tc>
        <w:tc>
          <w:tcPr>
            <w:tcW w:w="7800" w:type="dxa"/>
            <w:noWrap/>
          </w:tcPr>
          <w:p>
            <w:pPr>
              <w:jc w:val="start"/>
              <w:spacing w:before="0" w:after="0"/>
            </w:pPr>
            <w:r>
              <w:rPr/>
              <w:t xml:space="preserve">USD 1.379</w:t>
            </w:r>
          </w:p>
        </w:tc>
        <w:tc>
          <w:tcPr>
            <w:tcW w:w="7800" w:type="dxa"/>
            <w:noWrap/>
          </w:tcPr>
          <w:p>
            <w:pPr>
              <w:jc w:val="start"/>
              <w:spacing w:before="0" w:after="0"/>
            </w:pPr>
            <w:r>
              <w:rPr/>
              <w:t xml:space="preserve">OR</w:t>
            </w:r>
          </w:p>
        </w:tc>
      </w:tr>
      <w:tr>
        <w:trPr/>
        <w:tc>
          <w:tcPr>
            <w:tcW w:w="7800" w:type="dxa"/>
            <w:noWrap/>
          </w:tcPr>
          <w:p>
            <w:pPr>
              <w:jc w:val="start"/>
              <w:spacing w:before="0" w:after="0"/>
            </w:pPr>
            <w:r>
              <w:rPr>
                <w:b w:val="1"/>
                <w:bCs w:val="1"/>
              </w:rPr>
              <w:t xml:space="preserve">E</w:t>
            </w:r>
          </w:p>
        </w:tc>
        <w:tc>
          <w:tcPr>
            <w:tcW w:w="7800" w:type="dxa"/>
            <w:noWrap/>
          </w:tcPr>
          <w:p>
            <w:pPr>
              <w:jc w:val="start"/>
              <w:spacing w:before="0" w:after="0"/>
            </w:pPr>
            <w:r>
              <w:rPr/>
              <w:t xml:space="preserve">02.01.2024 – 31.03.2024</w:t>
            </w:r>
          </w:p>
        </w:tc>
        <w:tc>
          <w:tcPr>
            <w:tcW w:w="7800" w:type="dxa"/>
            <w:noWrap/>
          </w:tcPr>
          <w:p>
            <w:pPr>
              <w:jc w:val="start"/>
              <w:spacing w:before="0" w:after="0"/>
            </w:pPr>
            <w:r>
              <w:rPr/>
              <w:t xml:space="preserve">USD 1.969</w:t>
            </w:r>
          </w:p>
        </w:tc>
        <w:tc>
          <w:tcPr>
            <w:tcW w:w="7800" w:type="dxa"/>
            <w:noWrap/>
          </w:tcPr>
          <w:p>
            <w:pPr>
              <w:jc w:val="start"/>
              <w:spacing w:before="0" w:after="0"/>
            </w:pPr>
            <w:r>
              <w:rPr/>
              <w:t xml:space="preserve">USD 989</w:t>
            </w:r>
          </w:p>
        </w:tc>
        <w:tc>
          <w:tcPr>
            <w:tcW w:w="7800" w:type="dxa"/>
            <w:noWrap/>
          </w:tcPr>
          <w:p>
            <w:pPr>
              <w:jc w:val="start"/>
              <w:spacing w:before="0" w:after="0"/>
            </w:pPr>
            <w:r>
              <w:rPr/>
              <w:t xml:space="preserve">OR</w:t>
            </w:r>
          </w:p>
        </w:tc>
      </w:tr>
      <w:tr>
        <w:trPr/>
        <w:tc>
          <w:tcPr>
            <w:tcW w:w="7800" w:type="dxa"/>
            <w:noWrap/>
          </w:tcPr>
          <w:p>
            <w:pPr>
              <w:jc w:val="start"/>
              <w:spacing w:before="0" w:after="0"/>
            </w:pPr>
            <w:r>
              <w:rPr/>
              <w:t xml:space="preserve">01.04.2024 – 31.08.2024</w:t>
            </w:r>
          </w:p>
        </w:tc>
        <w:tc>
          <w:tcPr>
            <w:tcW w:w="7800" w:type="dxa"/>
            <w:noWrap/>
          </w:tcPr>
          <w:p>
            <w:pPr>
              <w:jc w:val="start"/>
              <w:spacing w:before="0" w:after="0"/>
            </w:pPr>
            <w:r>
              <w:rPr/>
              <w:t xml:space="preserve">USD 1.499</w:t>
            </w:r>
          </w:p>
        </w:tc>
        <w:tc>
          <w:tcPr>
            <w:tcW w:w="7800" w:type="dxa"/>
            <w:noWrap/>
          </w:tcPr>
          <w:p>
            <w:pPr>
              <w:jc w:val="start"/>
              <w:spacing w:before="0" w:after="0"/>
            </w:pPr>
            <w:r>
              <w:rPr/>
              <w:t xml:space="preserve">USD 749</w:t>
            </w:r>
          </w:p>
        </w:tc>
        <w:tc>
          <w:tcPr>
            <w:tcW w:w="7800" w:type="dxa"/>
            <w:noWrap/>
          </w:tcPr>
          <w:p>
            <w:pPr>
              <w:jc w:val="start"/>
              <w:spacing w:before="0" w:after="0"/>
            </w:pPr>
            <w:r>
              <w:rPr/>
              <w:t xml:space="preserve">OR</w:t>
            </w:r>
          </w:p>
        </w:tc>
      </w:tr>
      <w:tr>
        <w:trPr/>
        <w:tc>
          <w:tcPr>
            <w:tcW w:w="7800" w:type="dxa"/>
            <w:gridSpan w:val="5"/>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r>
        <w:trPr/>
        <w:tc>
          <w:tcPr>
            <w:tcW w:w="7800" w:type="dxa"/>
            <w:gridSpan w:val="5"/>
            <w:noWrap/>
          </w:tcPr>
          <w:p>
            <w:pPr>
              <w:jc w:val="start"/>
              <w:spacing w:before="0" w:after="0"/>
            </w:pPr>
            <w:r>
              <w:rPr>
                <w:b w:val="1"/>
                <w:bCs w:val="1"/>
              </w:rPr>
              <w:t xml:space="preserve">TARIFA NO APLICA: </w:t>
            </w:r>
          </w:p>
          <w:p>
            <w:pPr>
              <w:numPr>
                <w:ilvl w:val="0"/>
                <w:numId w:val="1"/>
              </w:numPr>
            </w:pPr>
            <w:r>
              <w:rPr/>
              <w:t xml:space="preserve">Carnaval, Año nuevo, Semana Santa, Feriados, Fechas de grandes eventos.</w:t>
            </w:r>
          </w:p>
        </w:tc>
      </w:tr>
      <w:tr>
        <w:trPr/>
        <w:tc>
          <w:tcPr>
            <w:tcW w:w="7800" w:type="dxa"/>
            <w:gridSpan w:val="5"/>
            <w:noWrap/>
          </w:tcPr>
          <w:p>
            <w:pPr>
              <w:numPr>
                <w:ilvl w:val="0"/>
                <w:numId w:val="2"/>
              </w:numPr>
            </w:pPr>
            <w:r>
              <w:rPr/>
              <w:t xml:space="preserve">Las habitaciones triples son normalmente dobles con cama extra. (Sujeto a disponibilidad)</w:t>
            </w:r>
          </w:p>
          <w:p>
            <w:pPr>
              <w:numPr>
                <w:ilvl w:val="0"/>
                <w:numId w:val="2"/>
              </w:numPr>
            </w:pPr>
            <w:r>
              <w:rPr/>
              <w:t xml:space="preserve">OR: Bajo solicitud.</w:t>
            </w:r>
          </w:p>
        </w:tc>
      </w:tr>
      <w:tr>
        <w:trPr/>
        <w:tc>
          <w:tcPr>
            <w:tcW w:w="7800" w:type="dxa"/>
            <w:gridSpan w:val="5"/>
            <w:noWrap/>
          </w:tcPr>
          <w:p>
            <w:pPr>
              <w:jc w:val="start"/>
              <w:spacing w:before="0" w:after="0"/>
            </w:pPr>
            <w:r>
              <w:rPr>
                <w:b w:val="1"/>
                <w:bCs w:val="1"/>
              </w:rPr>
              <w:t xml:space="preserve">POLÍTICA CHDS 2024:</w:t>
            </w:r>
          </w:p>
          <w:p>
            <w:pPr>
              <w:numPr>
                <w:ilvl w:val="0"/>
                <w:numId w:val="3"/>
              </w:numPr>
            </w:pPr>
            <w:r>
              <w:rPr/>
              <w:t xml:space="preserve">Categoría A: 1 CHD de hasta 3 años free en alojamiento y compartiendo cama con los padres.</w:t>
            </w:r>
          </w:p>
          <w:p>
            <w:pPr>
              <w:numPr>
                <w:ilvl w:val="0"/>
                <w:numId w:val="3"/>
              </w:numPr>
            </w:pPr>
            <w:r>
              <w:rPr/>
              <w:t xml:space="preserve">Categoría B: 1 CHD de hasta 2 años free en alojamiento y compartiendo cama con los padres.</w:t>
            </w:r>
          </w:p>
          <w:p>
            <w:pPr>
              <w:numPr>
                <w:ilvl w:val="0"/>
                <w:numId w:val="3"/>
              </w:numPr>
            </w:pPr>
            <w:r>
              <w:rPr/>
              <w:t xml:space="preserve">Categoría C: 1 CHD de hasta 6 años free en alojamiento y compartiendo cama con los padres.</w:t>
            </w:r>
          </w:p>
          <w:p>
            <w:pPr>
              <w:numPr>
                <w:ilvl w:val="0"/>
                <w:numId w:val="3"/>
              </w:numPr>
            </w:pPr>
            <w:r>
              <w:rPr/>
              <w:t xml:space="preserve">Categoría D: 1 CHD de hasta 5 años free en alojamiento y compartiendo cama con los padres.</w:t>
            </w:r>
          </w:p>
          <w:p>
            <w:pPr>
              <w:numPr>
                <w:ilvl w:val="0"/>
                <w:numId w:val="3"/>
              </w:numPr>
            </w:pPr>
            <w:r>
              <w:rPr/>
              <w:t xml:space="preserve">Categoría E: 1 CHD de hasta 5 años free en alojamiento y compartiendo cama con los padres.</w:t>
            </w:r>
          </w:p>
          <w:p>
            <w:pPr>
              <w:jc w:val="start"/>
              <w:spacing w:before="0" w:after="0"/>
            </w:pPr>
            <w:r>
              <w:rPr/>
              <w:t xml:space="preserve">(Paga únicamente servicios) (consultar valor).</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 </w:t>
            </w:r>
          </w:p>
          <w:p>
            <w:pPr>
              <w:numPr>
                <w:ilvl w:val="0"/>
                <w:numId w:val="4"/>
              </w:numPr>
            </w:pPr>
            <w:r>
              <w:rPr/>
              <w:t xml:space="preserve">Las visitas o 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4"/>
              </w:numPr>
            </w:pPr>
            <w:r>
              <w:rPr/>
              <w:t xml:space="preserve">No nos haremos responsables por los servicios contratados en otras empresas.</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b w:val="1"/>
                <w:bCs w:val="1"/>
              </w:rPr>
              <w:t xml:space="preserve">TOURS OPCIONALES SUGERIDOS</w:t>
            </w:r>
          </w:p>
          <w:p>
            <w:pPr>
              <w:jc w:val="start"/>
              <w:spacing w:before="0" w:after="0"/>
            </w:pPr>
            <w:r>
              <w:rPr>
                <w:b w:val="1"/>
                <w:bCs w:val="1"/>
              </w:rPr>
              <w:t xml:space="preserve">Tarifas Comisionables</w:t>
            </w:r>
          </w:p>
        </w:tc>
      </w:tr>
      <w:tr>
        <w:trPr/>
        <w:tc>
          <w:tcPr>
            <w:tcW w:w="7800" w:type="dxa"/>
            <w:noWrap/>
          </w:tcPr>
          <w:p>
            <w:pPr>
              <w:jc w:val="start"/>
              <w:spacing w:before="0" w:after="0"/>
            </w:pPr>
            <w:r>
              <w:rPr>
                <w:b w:val="1"/>
                <w:bCs w:val="1"/>
              </w:rPr>
              <w:t xml:space="preserve">RIO DE JANEIRO</w:t>
            </w:r>
          </w:p>
        </w:tc>
      </w:tr>
      <w:tr>
        <w:trPr/>
        <w:tc>
          <w:tcPr>
            <w:tcW w:w="7800" w:type="dxa"/>
            <w:noWrap/>
          </w:tcPr>
          <w:p>
            <w:pPr>
              <w:jc w:val="start"/>
              <w:spacing w:before="0" w:after="0"/>
            </w:pPr>
            <w:r>
              <w:rPr>
                <w:b w:val="1"/>
                <w:bCs w:val="1"/>
              </w:rPr>
              <w:t xml:space="preserve">PETROPOLIS. USD 50 – Por pax. (Mínimo 2 pax) – Full Day Tour.</w:t>
            </w:r>
          </w:p>
        </w:tc>
      </w:tr>
      <w:tr>
        <w:trPr/>
        <w:tc>
          <w:tcPr>
            <w:tcW w:w="7800" w:type="dxa"/>
            <w:noWrap/>
          </w:tcPr>
          <w:p>
            <w:pPr>
              <w:jc w:val="start"/>
              <w:spacing w:before="0" w:after="0"/>
            </w:pPr>
            <w:r>
              <w:rPr/>
              <w:t xml:space="preserve">La Historia Imperial Brasileña contada a través de una ciudad con su arquitectura, urbanismo, monumentos, Catedral Neogótica, Mausoleo Imperial y Palacios, además del Museo Imperial con todo el acervo histórico de la Realeza. También se visita la Casa de Santos Dumont (entrada no incluida), el Reloj de las Flores y la tradicional tienda de Chocolates de Petropolis. No incluye almuerzo. Funciona martes, jueves y sábado.</w:t>
            </w:r>
          </w:p>
        </w:tc>
      </w:tr>
      <w:tr>
        <w:trPr/>
        <w:tc>
          <w:tcPr>
            <w:tcW w:w="7800" w:type="dxa"/>
            <w:noWrap/>
          </w:tcPr>
          <w:p>
            <w:pPr>
              <w:jc w:val="start"/>
              <w:spacing w:before="0" w:after="0"/>
            </w:pPr>
            <w:r>
              <w:rPr>
                <w:b w:val="1"/>
                <w:bCs w:val="1"/>
              </w:rPr>
              <w:t xml:space="preserve">WALKING CITY TOUR HISTORICO. USD 73 – Por pax. (Mínimo 2 pax) – Half Day Tour.</w:t>
            </w:r>
          </w:p>
        </w:tc>
      </w:tr>
      <w:tr>
        <w:trPr/>
        <w:tc>
          <w:tcPr>
            <w:tcW w:w="7800" w:type="dxa"/>
            <w:noWrap/>
          </w:tcPr>
          <w:p>
            <w:pPr>
              <w:jc w:val="start"/>
              <w:spacing w:before="0" w:after="0"/>
            </w:pPr>
            <w:r>
              <w:rPr/>
              <w:t xml:space="preserve">Saliendo del hotel, caminamos hasta la estación de Metro, donde abordaremos para continuar hasta la estación Cinelândia, donde desembarcaremos y comenzaremos a visitar el centro de Río de Janeiro. Aquí podremos apreciar la arquitectura de las propiedades circundantes, como el Teatro Municipal, la Biblioteca Nacional, daremos un paseo hasta la Escadaria do Selarón, para apreciar los múltiples azulejos, continuaremos hacia Arcos da Lapa hasta la fundación Progreso, para entender sus proyectos urbanísticos. Continuaremos hacia la Catedral de São Sebastião en Río de Janeiro, continuaremos hacia Largo da Carioca y parte de la calle peatonal Gonçalves Diaz, donde nos detendremos para ver la famosa y tradicional Confitería Colombo, luego regresaremos a la estación de metro Carioca para regresar a nuestro hotel.</w:t>
            </w:r>
          </w:p>
        </w:tc>
      </w:tr>
      <w:tr>
        <w:trPr/>
        <w:tc>
          <w:tcPr>
            <w:tcW w:w="7800" w:type="dxa"/>
            <w:noWrap/>
          </w:tcPr>
          <w:p>
            <w:pPr>
              <w:jc w:val="start"/>
              <w:spacing w:before="0" w:after="0"/>
            </w:pPr>
            <w:r>
              <w:rPr>
                <w:b w:val="1"/>
                <w:bCs w:val="1"/>
              </w:rPr>
              <w:t xml:space="preserve">TOUR FAVELA DA ROCINHA. USD 43 – Por pax. (Mínimo 2 pax) – Half Day Tour.</w:t>
            </w:r>
          </w:p>
        </w:tc>
      </w:tr>
      <w:tr>
        <w:trPr/>
        <w:tc>
          <w:tcPr>
            <w:tcW w:w="7800" w:type="dxa"/>
            <w:noWrap/>
          </w:tcPr>
          <w:p>
            <w:pPr>
              <w:jc w:val="start"/>
              <w:spacing w:before="0" w:after="0"/>
            </w:pPr>
            <w:r>
              <w:rPr/>
              <w:t xml:space="preserve">Es una experiencia educativa y socialmente responsable si está buscando una perspectiva más profunda de la ciudad de Río. El paseo presenta otra perspectiva de Río: La Favela. El tour no solo explica cómo son las favelas, sino que también ofrece una nueva comprensión de los diferentes aspectos de la sociedad brasileña. Después de algunos comentarios iniciales sobre el contexto de las favelas en Río en la sociedad brasileña. Llegada a la Rocinha, visita a una terraza con un descanso para tomar fotografías de la increíble vista sobre la ciudad, hablar sobre seguridad, infraestructura local y otros aspectos de las favelas. Explore la vibrante zona comercial. Explicaciones sobre arquitectura, servicios públicos, carnaval. Continuamos con la visita a Vila Canoas, atravesando las estrechas callejuelas de la comunidad, parada opcional para tomar algo en un bar. Información sobre servicios públicos y en particular sobre el proyecto de urbanización de las Favelas.</w:t>
            </w:r>
          </w:p>
        </w:tc>
      </w:tr>
      <w:tr>
        <w:trPr/>
        <w:tc>
          <w:tcPr>
            <w:tcW w:w="7800" w:type="dxa"/>
            <w:noWrap/>
          </w:tcPr>
          <w:p>
            <w:pPr>
              <w:jc w:val="start"/>
              <w:spacing w:before="0" w:after="0"/>
            </w:pPr>
            <w:r>
              <w:rPr>
                <w:b w:val="1"/>
                <w:bCs w:val="1"/>
              </w:rPr>
              <w:t xml:space="preserve">TOUR NUEVOS ATRACTIVOS DE RIO. USD 54 – Por pax. (Mínimo 2 pax) – Half Day Tour.</w:t>
            </w:r>
          </w:p>
        </w:tc>
      </w:tr>
      <w:tr>
        <w:trPr/>
        <w:tc>
          <w:tcPr>
            <w:tcW w:w="7800" w:type="dxa"/>
            <w:noWrap/>
          </w:tcPr>
          <w:p>
            <w:pPr>
              <w:jc w:val="start"/>
              <w:spacing w:before="0" w:after="0"/>
            </w:pPr>
            <w:r>
              <w:rPr/>
              <w:t xml:space="preserve">En este tour puede visitar el centro de Río de Janeiro y las atracciones más nuevas de la ciudad. Con paradas para visitar el Museo del Mañana, AquaRio y la rueda Gigante Rio Star (entradas no incluidas). Un recorrido diferente por la Ciudad Maravillosa lleno de diversión. El museo del mañana fue inaugurado durante el período de las Olimpiadas e invita a los visitantes a pensar sobre la humanidad y el futuro del planeta. Con diferentes salas interactivas, este magnífico museo diseñado por el arquitecto Santiago Calatrava es una de las visitas imperdibles de esta parte de la ciudad. La visita al el AquaRio, mayor acuario marino de Sudamérica esta focalizado sobre 3 pilares, la educación, la investigación y la conservación, permite encantarse con las bellezas del fondo del mar al mismo tiempo que aprender sobre ellas. La Rueda gigante RioStar llego para convertirse en uno de los nuevos cartones postales de Rio de Janeiro, desde sus 88 metros de altura se tiene una vista increíble del paisaje de Río, donde puede contemplar lugares famosos como el Pan de Azúcar, el Cristo Redentor, el Reloj Central do Brasil, la Bahía de Guanabara, el Puente Rio-Niterói, la Ciudad de Samba, el Museo del Mañana y mucho más. No incluye entrada a los atractivos</w:t>
            </w:r>
          </w:p>
        </w:tc>
      </w:tr>
      <w:tr>
        <w:trPr/>
        <w:tc>
          <w:tcPr>
            <w:tcW w:w="7800" w:type="dxa"/>
            <w:noWrap/>
          </w:tcPr>
          <w:p>
            <w:pPr>
              <w:jc w:val="start"/>
              <w:spacing w:before="0" w:after="0"/>
            </w:pPr>
            <w:r>
              <w:rPr>
                <w:b w:val="1"/>
                <w:bCs w:val="1"/>
              </w:rPr>
              <w:t xml:space="preserve">TOUR PARAISO TROPICAL Y SENDERO A LA PIEDRAL DEL TELÉFRAFO. USD 78 – Por pax (Mínimo 2 pax) – Half Day Tour.</w:t>
            </w:r>
          </w:p>
        </w:tc>
      </w:tr>
      <w:tr>
        <w:trPr/>
        <w:tc>
          <w:tcPr>
            <w:tcW w:w="7800" w:type="dxa"/>
            <w:noWrap/>
          </w:tcPr>
          <w:p>
            <w:pPr>
              <w:jc w:val="start"/>
              <w:spacing w:before="0" w:after="0"/>
            </w:pPr>
            <w:r>
              <w:rPr/>
              <w:t xml:space="preserve">Un tour para los amantes de la naturaleza y la fotografía. La piedra del telégrafo está localizada en la zona de Barra da Tijuca con unas vistas hermosas al mar, la playa y la montaña y gracias a su forma, permite sacar fotos únicas y divertidas en la cuales va a generar la ilusión que estas cayendo al precipicio. En este paseo realizaremos un paseo panorámico en Jeep paseando por las playas de Barra da Tijuca. Luego de una caminata por la naturaleza de 50 minutos llegamos a la cima del tan soñado lugar, la piedra del telégrafo donde tendremos vistas inigualables de barra da tijuca y podremos sacar las tan esperadas fotos.</w:t>
            </w:r>
          </w:p>
        </w:tc>
      </w:tr>
      <w:tr>
        <w:trPr/>
        <w:tc>
          <w:tcPr>
            <w:tcW w:w="7800" w:type="dxa"/>
            <w:noWrap/>
          </w:tcPr>
          <w:p>
            <w:pPr>
              <w:jc w:val="start"/>
              <w:spacing w:before="0" w:after="0"/>
            </w:pPr>
            <w:r>
              <w:rPr>
                <w:b w:val="1"/>
                <w:bCs w:val="1"/>
              </w:rPr>
              <w:t xml:space="preserve">TOUR A BÚZIOS CON PASEO DE BARCO Y ALMUERZO USD 76 (Mínimo 2 pax)</w:t>
            </w:r>
          </w:p>
        </w:tc>
      </w:tr>
      <w:tr>
        <w:trPr/>
        <w:tc>
          <w:tcPr>
            <w:tcW w:w="7800" w:type="dxa"/>
            <w:noWrap/>
          </w:tcPr>
          <w:p>
            <w:pPr>
              <w:jc w:val="start"/>
              <w:spacing w:before="0" w:after="0"/>
            </w:pPr>
            <w:r>
              <w:rPr/>
              <w:t xml:space="preserve">Saliendo de dos hoteles en Río de Janeiro y cruzando el puente Río - Niterói hacia la ciudad de Armação dos Búzios, ubicada en la Región de Lagos. También conocida como Búzios, es una península de ocho kilómetros de largo y 23 playas. Se hizo famoso internacionalmente después de la visita de la francesa Brigitte Bardot, quien lo visitó en 1964 y muchos visitantes lo conocieron como el Saint-Tropez brasileño. Visita a Praia da Tartaruga, João Fernandes, Azeda y Azedinha. Recorrido escolar desde el muelle hasta Praia da Armação. Regreso y almuerzo (Buffet) Tiempo libre (1h) para pasear por la Rua das Pedras en el Centro. Regreso a Río de Janeiro.</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CATEGORIA</w:t>
            </w:r>
          </w:p>
        </w:tc>
        <w:tc>
          <w:tcPr>
            <w:tcW w:w="7800" w:type="dxa"/>
            <w:shd w:val="clear" w:fill="152441"/>
            <w:noWrap/>
          </w:tcPr>
          <w:p>
            <w:pPr>
              <w:jc w:val="start"/>
              <w:spacing w:before="0" w:after="0"/>
            </w:pPr>
            <w:r>
              <w:rPr>
                <w:color w:val="ffffff"/>
                <w:sz w:val="21"/>
                <w:szCs w:val="21"/>
                <w:b w:val="1"/>
                <w:bCs w:val="1"/>
                <w:shd w:val="clear" w:fill="152441"/>
              </w:rPr>
              <w:t xml:space="preserve">HOTEL RIO DE JANEIRO</w:t>
            </w:r>
          </w:p>
        </w:tc>
        <w:tc>
          <w:tcPr>
            <w:tcW w:w="7800" w:type="dxa"/>
            <w:shd w:val="clear" w:fill="152441"/>
            <w:noWrap/>
          </w:tcPr>
          <w:p>
            <w:pPr>
              <w:jc w:val="start"/>
              <w:spacing w:before="0" w:after="0"/>
            </w:pPr>
            <w:r>
              <w:rPr>
                <w:color w:val="ffffff"/>
                <w:sz w:val="21"/>
                <w:szCs w:val="21"/>
                <w:b w:val="1"/>
                <w:bCs w:val="1"/>
                <w:shd w:val="clear" w:fill="152441"/>
              </w:rPr>
              <w:t xml:space="preserve">HOTEL BUZIOS</w:t>
            </w:r>
          </w:p>
        </w:tc>
      </w:tr>
      <w:tr>
        <w:trPr/>
        <w:tc>
          <w:tcPr>
            <w:tcW w:w="7800" w:type="dxa"/>
            <w:noWrap/>
          </w:tcPr>
          <w:p>
            <w:pPr>
              <w:jc w:val="start"/>
              <w:spacing w:before="0" w:after="0"/>
            </w:pPr>
            <w:r>
              <w:rPr/>
              <w:t xml:space="preserve">A</w:t>
            </w:r>
          </w:p>
        </w:tc>
        <w:tc>
          <w:tcPr>
            <w:tcW w:w="7800" w:type="dxa"/>
            <w:noWrap/>
          </w:tcPr>
          <w:p>
            <w:pPr>
              <w:jc w:val="start"/>
              <w:spacing w:before="0" w:after="0"/>
            </w:pPr>
            <w:r>
              <w:rPr/>
              <w:t xml:space="preserve">South American</w:t>
            </w:r>
          </w:p>
        </w:tc>
        <w:tc>
          <w:tcPr>
            <w:tcW w:w="7800" w:type="dxa"/>
            <w:noWrap/>
          </w:tcPr>
          <w:p>
            <w:pPr>
              <w:jc w:val="start"/>
              <w:spacing w:before="0" w:after="0"/>
            </w:pPr>
            <w:r>
              <w:rPr/>
              <w:t xml:space="preserve">Aroma Do Mar</w:t>
            </w:r>
          </w:p>
        </w:tc>
      </w:tr>
      <w:tr>
        <w:trPr/>
        <w:tc>
          <w:tcPr>
            <w:tcW w:w="7800" w:type="dxa"/>
            <w:noWrap/>
          </w:tcPr>
          <w:p>
            <w:pPr>
              <w:jc w:val="start"/>
              <w:spacing w:before="0" w:after="0"/>
            </w:pPr>
            <w:r>
              <w:rPr/>
              <w:t xml:space="preserve">B</w:t>
            </w:r>
          </w:p>
        </w:tc>
        <w:tc>
          <w:tcPr>
            <w:tcW w:w="7800" w:type="dxa"/>
            <w:noWrap/>
          </w:tcPr>
          <w:p>
            <w:pPr>
              <w:jc w:val="start"/>
              <w:spacing w:before="0" w:after="0"/>
            </w:pPr>
            <w:r>
              <w:rPr/>
              <w:t xml:space="preserve">Windsor Excelsior</w:t>
            </w:r>
          </w:p>
        </w:tc>
        <w:tc>
          <w:tcPr>
            <w:tcW w:w="7800" w:type="dxa"/>
            <w:noWrap/>
          </w:tcPr>
          <w:p>
            <w:pPr>
              <w:jc w:val="start"/>
              <w:spacing w:before="0" w:after="0"/>
            </w:pPr>
            <w:r>
              <w:rPr/>
              <w:t xml:space="preserve">Latitud Búzios</w:t>
            </w:r>
          </w:p>
        </w:tc>
      </w:tr>
      <w:tr>
        <w:trPr/>
        <w:tc>
          <w:tcPr>
            <w:tcW w:w="7800" w:type="dxa"/>
            <w:noWrap/>
          </w:tcPr>
          <w:p>
            <w:pPr>
              <w:jc w:val="start"/>
              <w:spacing w:before="0" w:after="0"/>
            </w:pPr>
            <w:r>
              <w:rPr/>
              <w:t xml:space="preserve">C</w:t>
            </w:r>
          </w:p>
        </w:tc>
        <w:tc>
          <w:tcPr>
            <w:tcW w:w="7800" w:type="dxa"/>
            <w:noWrap/>
          </w:tcPr>
          <w:p>
            <w:pPr>
              <w:jc w:val="start"/>
              <w:spacing w:before="0" w:after="0"/>
            </w:pPr>
            <w:r>
              <w:rPr/>
              <w:t xml:space="preserve">Windsor Copa</w:t>
            </w:r>
          </w:p>
        </w:tc>
        <w:tc>
          <w:tcPr>
            <w:tcW w:w="7800" w:type="dxa"/>
            <w:noWrap/>
          </w:tcPr>
          <w:p>
            <w:pPr>
              <w:jc w:val="start"/>
              <w:spacing w:before="0" w:after="0"/>
            </w:pPr>
            <w:r>
              <w:rPr/>
              <w:t xml:space="preserve">Pousada Corsário</w:t>
            </w:r>
          </w:p>
        </w:tc>
      </w:tr>
      <w:tr>
        <w:trPr/>
        <w:tc>
          <w:tcPr>
            <w:tcW w:w="7800" w:type="dxa"/>
            <w:noWrap/>
          </w:tcPr>
          <w:p>
            <w:pPr>
              <w:jc w:val="start"/>
              <w:spacing w:before="0" w:after="0"/>
            </w:pPr>
            <w:r>
              <w:rPr/>
              <w:t xml:space="preserve">D</w:t>
            </w:r>
          </w:p>
        </w:tc>
        <w:tc>
          <w:tcPr>
            <w:tcW w:w="7800" w:type="dxa"/>
            <w:noWrap/>
          </w:tcPr>
          <w:p>
            <w:pPr>
              <w:jc w:val="start"/>
              <w:spacing w:before="0" w:after="0"/>
            </w:pPr>
            <w:r>
              <w:rPr/>
              <w:t xml:space="preserve">Miramar by Windsor</w:t>
            </w:r>
          </w:p>
        </w:tc>
        <w:tc>
          <w:tcPr>
            <w:tcW w:w="7800" w:type="dxa"/>
            <w:noWrap/>
          </w:tcPr>
          <w:p>
            <w:pPr>
              <w:jc w:val="start"/>
              <w:spacing w:before="0" w:after="0"/>
            </w:pPr>
            <w:r>
              <w:rPr/>
              <w:t xml:space="preserve">Vila Da Santa</w:t>
            </w:r>
          </w:p>
        </w:tc>
      </w:tr>
      <w:tr>
        <w:trPr/>
        <w:tc>
          <w:tcPr>
            <w:tcW w:w="7800" w:type="dxa"/>
            <w:noWrap/>
          </w:tcPr>
          <w:p>
            <w:pPr>
              <w:jc w:val="start"/>
              <w:spacing w:before="0" w:after="0"/>
            </w:pPr>
            <w:r>
              <w:rPr/>
              <w:t xml:space="preserve">E</w:t>
            </w:r>
          </w:p>
        </w:tc>
        <w:tc>
          <w:tcPr>
            <w:tcW w:w="7800" w:type="dxa"/>
            <w:noWrap/>
          </w:tcPr>
          <w:p>
            <w:pPr>
              <w:jc w:val="start"/>
              <w:spacing w:before="0" w:after="0"/>
            </w:pPr>
            <w:r>
              <w:rPr/>
              <w:t xml:space="preserve">Arena Leme</w:t>
            </w:r>
          </w:p>
        </w:tc>
        <w:tc>
          <w:tcPr>
            <w:tcW w:w="7800" w:type="dxa"/>
            <w:noWrap/>
          </w:tcPr>
          <w:p>
            <w:pPr>
              <w:jc w:val="start"/>
              <w:spacing w:before="0" w:after="0"/>
            </w:pPr>
            <w:r>
              <w:rPr/>
              <w:t xml:space="preserve">Pousada Design</w:t>
            </w:r>
          </w:p>
        </w:tc>
      </w:tr>
      <w:tr>
        <w:trPr/>
        <w:tc>
          <w:tcPr>
            <w:tcW w:w="7800" w:type="dxa"/>
            <w:gridSpan w:val="3"/>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5"/>
        </w:numPr>
      </w:pPr>
      <w:r>
        <w:rPr/>
        <w:t xml:space="preserve">RIO DE JANEIRO.</w:t>
      </w:r>
    </w:p>
    <w:p>
      <w:pPr>
        <w:numPr>
          <w:ilvl w:val="1"/>
          <w:numId w:val="5"/>
        </w:numPr>
      </w:pPr>
      <w:r>
        <w:rPr/>
        <w:t xml:space="preserve">Traslado aeropuerto GIG / Hotel / aeropuerto GIG.</w:t>
      </w:r>
    </w:p>
    <w:p>
      <w:pPr>
        <w:numPr>
          <w:ilvl w:val="1"/>
          <w:numId w:val="5"/>
        </w:numPr>
      </w:pPr>
      <w:r>
        <w:rPr/>
        <w:t xml:space="preserve">Full Day Corcovado en Van y Pan de Azúcar con almuerzo y con guía español – inglés. (No incluye bebidas)</w:t>
      </w:r>
    </w:p>
    <w:p>
      <w:pPr>
        <w:numPr>
          <w:ilvl w:val="1"/>
          <w:numId w:val="5"/>
        </w:numPr>
      </w:pPr>
      <w:r>
        <w:rPr/>
        <w:t xml:space="preserve">03 noches de alojamiento en habitación Standard con desayuno e impuestos obligatorios incluidos.</w:t>
      </w:r>
    </w:p>
    <w:p>
      <w:pPr>
        <w:numPr>
          <w:ilvl w:val="1"/>
          <w:numId w:val="5"/>
        </w:numPr>
      </w:pPr>
      <w:r>
        <w:rPr/>
        <w:t xml:space="preserve"/>
      </w:r>
    </w:p>
    <w:p>
      <w:pPr>
        <w:numPr>
          <w:ilvl w:val="1"/>
          <w:numId w:val="5"/>
        </w:numPr>
      </w:pPr>
      <w:r>
        <w:rPr/>
        <w:t xml:space="preserve">BUZIOS</w:t>
      </w:r>
    </w:p>
    <w:p>
      <w:pPr>
        <w:numPr>
          <w:ilvl w:val="1"/>
          <w:numId w:val="5"/>
        </w:numPr>
      </w:pPr>
      <w:r>
        <w:rPr/>
        <w:t xml:space="preserve">Traslado hotel en Río / Hotel en Búzios (servicio en portugués). </w:t>
      </w:r>
    </w:p>
    <w:p>
      <w:pPr>
        <w:numPr>
          <w:ilvl w:val="1"/>
          <w:numId w:val="5"/>
        </w:numPr>
      </w:pPr>
      <w:r>
        <w:rPr/>
        <w:t xml:space="preserve">03 noches de alojamiento en habitación Standard con desayunos e impuestos obligatorios incluidos.</w:t>
      </w:r>
    </w:p>
    <w:p>
      <w:pPr>
        <w:numPr>
          <w:ilvl w:val="1"/>
          <w:numId w:val="5"/>
        </w:numPr>
      </w:pPr>
      <w:r>
        <w:rPr/>
        <w:t xml:space="preserve">Paseo de Trolley regular.</w:t>
      </w:r>
    </w:p>
    <w:p>
      <w:pPr>
        <w:numPr>
          <w:ilvl w:val="1"/>
          <w:numId w:val="5"/>
        </w:numPr>
      </w:pPr>
      <w:r>
        <w:rPr/>
        <w:t xml:space="preserve">Traslado hotel en Búzios – Aeropuerto GIG (servicio en portugués).</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5"/>
        </w:numPr>
      </w:pPr>
      <w:r>
        <w:rPr/>
        <w:t xml:space="preserve">Tiquetes aéreos internacionales y/o domésticos.</w:t>
      </w:r>
    </w:p>
    <w:p>
      <w:pPr>
        <w:numPr>
          <w:ilvl w:val="1"/>
          <w:numId w:val="5"/>
        </w:numPr>
      </w:pPr>
      <w:r>
        <w:rPr/>
        <w:t xml:space="preserve">Servicios médicos.</w:t>
      </w:r>
    </w:p>
    <w:p>
      <w:pPr>
        <w:numPr>
          <w:ilvl w:val="1"/>
          <w:numId w:val="5"/>
        </w:numPr>
      </w:pPr>
      <w:r>
        <w:rPr/>
        <w:t xml:space="preserve">Desayuno el día del check-in.</w:t>
      </w:r>
    </w:p>
    <w:p>
      <w:pPr>
        <w:numPr>
          <w:ilvl w:val="1"/>
          <w:numId w:val="5"/>
        </w:numPr>
      </w:pPr>
      <w:r>
        <w:rPr/>
        <w:t xml:space="preserve">Cualquier otro servicio no especificado en el incluye.</w:t>
      </w:r>
    </w:p>
    <w:p>
      <w:pPr>
        <w:numPr>
          <w:ilvl w:val="1"/>
          <w:numId w:val="5"/>
        </w:numPr>
      </w:pPr>
      <w:r>
        <w:rPr/>
        <w:t xml:space="preserve">Bebidas y postres en las comidas incluidas.</w:t>
      </w:r>
    </w:p>
    <w:p>
      <w:pPr>
        <w:numPr>
          <w:ilvl w:val="1"/>
          <w:numId w:val="5"/>
        </w:numPr>
      </w:pPr>
      <w:r>
        <w:rPr/>
        <w:t xml:space="preserve">Propinas.</w:t>
      </w:r>
    </w:p>
    <w:p>
      <w:pPr>
        <w:numPr>
          <w:ilvl w:val="1"/>
          <w:numId w:val="5"/>
        </w:numPr>
      </w:pPr>
      <w:r>
        <w:rPr/>
        <w:t xml:space="preserve">Entradas a los parques nacionales.</w:t>
      </w:r>
    </w:p>
    <w:p>
      <w:pPr>
        <w:numPr>
          <w:ilvl w:val="1"/>
          <w:numId w:val="5"/>
        </w:numPr>
      </w:pPr>
      <w:r>
        <w:rPr/>
        <w:t xml:space="preserve">Tours opcionales.</w:t>
      </w:r>
    </w:p>
    <w:p>
      <w:pPr>
        <w:numPr>
          <w:ilvl w:val="1"/>
          <w:numId w:val="5"/>
        </w:numPr>
      </w:pPr>
      <w:r>
        <w:rPr/>
        <w:t xml:space="preserve">Gastos personales.</w:t>
      </w:r>
    </w:p>
    <w:p>
      <w:pPr>
        <w:numPr>
          <w:ilvl w:val="1"/>
          <w:numId w:val="5"/>
        </w:numPr>
      </w:pPr>
      <w:r>
        <w:rPr/>
        <w:t xml:space="preserve">Tarjeta de asistencia médica.</w:t>
      </w:r>
    </w:p>
    <w:p>
      <w:pPr>
        <w:numPr>
          <w:ilvl w:val="1"/>
          <w:numId w:val="5"/>
        </w:numPr>
      </w:pPr>
      <w:r>
        <w:rPr/>
        <w:t xml:space="preserve">2% del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3CC80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995F41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9DD1A0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6DF21D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453A1D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2025-04-02T11:11:37+00:00</dcterms:created>
  <dcterms:modified xsi:type="dcterms:W3CDTF">2025-04-02T11:11:37+00:00</dcterms:modified>
</cp:coreProperties>
</file>

<file path=docProps/custom.xml><?xml version="1.0" encoding="utf-8"?>
<Properties xmlns="http://schemas.openxmlformats.org/officeDocument/2006/custom-properties" xmlns:vt="http://schemas.openxmlformats.org/officeDocument/2006/docPropsVTypes"/>
</file>