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BUENOS AIRES TOP                    </w:t>
      </w:r>
    </w:p>
    <w:p>
      <w:pPr/>
      <w:r>
        <w:rPr>
          <w:rFonts w:ascii="Arial" w:hAnsi="Arial" w:eastAsia="Arial" w:cs="Arial"/>
          <w:color w:val="light"/>
          <w:sz w:val="22"/>
          <w:szCs w:val="22"/>
          <w:b w:val="0"/>
          <w:bCs w:val="0"/>
        </w:rPr>
        <w:t xml:space="preserve">MTC - 58079</w:t>
      </w:r>
    </w:p>
    <w:p>
      <w:pPr/>
      <w:r>
        <w:rPr>
          <w:rFonts w:ascii="Arial" w:hAnsi="Arial" w:eastAsia="Arial" w:cs="Arial"/>
          <w:color w:val="light"/>
          <w:sz w:val="22"/>
          <w:szCs w:val="22"/>
          <w:b w:val="0"/>
          <w:bCs w:val="0"/>
        </w:rPr>
        <w:t xml:space="preserve">4 Días y 3 Noches</w:t>
      </w:r>
    </w:p>
    <w:p/>
    <w:p/>
    <w:p>
      <w:pPr>
        <w:jc w:val="center"/>
        <w:spacing w:before="450"/>
      </w:pPr>
      <w:r>
        <w:rPr>
          <w:sz w:val="40.5"/>
          <w:szCs w:val="40.5"/>
        </w:rPr>
        <w:t xml:space="preserve">Desde $223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Argentina,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Buenos Aires,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BUENOS AIRES</w:t>
      </w:r>
      <w:br/>
      <w:r>
        <w:rPr/>
        <w:t xml:space="preserve">Arribo, asistencia y recepción por nuestro personal en el Aeropuerto de Ezeiza y traslado en servicio privado al hotel seleccionado. </w:t>
      </w:r>
      <w:r>
        <w:rPr>
          <w:b w:val="1"/>
          <w:bCs w:val="1"/>
        </w:rPr>
        <w:t xml:space="preserve">Alojamiento.</w:t>
      </w:r>
    </w:p>
    <w:p>
      <w:pPr/>
      <w:br/>
      <w:r>
        <w:rPr>
          <w:b w:val="1"/>
          <w:bCs w:val="1"/>
        </w:rPr>
        <w:t xml:space="preserve">DÍA 02 </w:t>
      </w:r>
      <w:br/>
      <w:r>
        <w:rPr>
          <w:b w:val="1"/>
          <w:bCs w:val="1"/>
        </w:rPr>
        <w:t xml:space="preserve">BUENOS AIRES</w:t>
      </w:r>
      <w:br/>
      <w:r>
        <w:rPr>
          <w:b w:val="1"/>
          <w:bCs w:val="1"/>
        </w:rPr>
        <w:t xml:space="preserve">DESAYUNO</w:t>
      </w:r>
      <w:r>
        <w:rPr/>
        <w:t xml:space="preserve">. City Tour por la ciudad. Disfrute de la Ciudad en una visita guiada por sus principales atractivos. Esta excursión transmite la emoción de un Buenos Aires múltiple. Recorreremos los puntos más importantes de nuestra ciudad. Visitaremos Plaza de Mayo, centro político, social e histórico donde encontraremos la Casa Rosada sede del Poder Ejecutivo; el Cabildo; la Catedral Metropolitana y la Pirámide de Mayo. De allí atravesaremos parte de la Avenida de Mayo, rica en variedad de estilos arquitectónicos dónde se destacan los edificios de estilo europeo. Esta avenida une los Palacios Ejecutivo y el Legislativo, además fue y sigue siendo un punto de reunión de la comunidad española. Luego nos dirigiremos a visitar el barrio de La Boca, característico por sus viviendas y por haber sido el primer Puerto de Buenos Aires y centro de la colectividad italiana, en especial la genovesa. Aquí podremos ver desde afuera (no incluye ingreso) el Estadio de Boca Juniors. Posteriormente visitaremos la parte norte de la ciudad que cuenta con grandes Parques y la zona aristocrática de Recoleta y Palermo. Regreso al centro de la ciudad. </w:t>
      </w:r>
      <w:r>
        <w:rPr>
          <w:b w:val="1"/>
          <w:bCs w:val="1"/>
        </w:rPr>
        <w:t xml:space="preserve">Alojamiento.</w:t>
      </w:r>
    </w:p>
    <w:p>
      <w:pPr/>
      <w:br/>
      <w:r>
        <w:rPr>
          <w:b w:val="1"/>
          <w:bCs w:val="1"/>
        </w:rPr>
        <w:t xml:space="preserve">DÍA 03 </w:t>
      </w:r>
      <w:br/>
      <w:r>
        <w:rPr>
          <w:b w:val="1"/>
          <w:bCs w:val="1"/>
        </w:rPr>
        <w:t xml:space="preserve">BUENOS AIRES</w:t>
      </w:r>
      <w:br/>
      <w:r>
        <w:rPr>
          <w:b w:val="1"/>
          <w:bCs w:val="1"/>
        </w:rPr>
        <w:t xml:space="preserve">DESAYUNO.</w:t>
      </w:r>
      <w:r>
        <w:rPr/>
        <w:t xml:space="preserve"> Día libre para actividades personales o tomar alguna excursión opcional</w:t>
      </w:r>
      <w:r>
        <w:rPr>
          <w:b w:val="1"/>
          <w:bCs w:val="1"/>
        </w:rPr>
        <w:t xml:space="preserve">. Alojamiento.</w:t>
      </w:r>
    </w:p>
    <w:p>
      <w:pPr/>
      <w:br/>
      <w:r>
        <w:rPr>
          <w:b w:val="1"/>
          <w:bCs w:val="1"/>
        </w:rPr>
        <w:t xml:space="preserve">DÍA 04 </w:t>
      </w:r>
      <w:br/>
      <w:r>
        <w:rPr>
          <w:b w:val="1"/>
          <w:bCs w:val="1"/>
        </w:rPr>
        <w:t xml:space="preserve">BUENOS AIRES</w:t>
      </w:r>
      <w:br/>
      <w:r>
        <w:rPr>
          <w:b w:val="1"/>
          <w:bCs w:val="1"/>
        </w:rPr>
        <w:t xml:space="preserve">DESAYUNO</w:t>
      </w:r>
      <w:r>
        <w:rPr/>
        <w:t xml:space="preserve">. A la hora convenida traslado en servicio privado al aeropuerto internacional de Ezeiza para embarcar con destino a la ciudad de Origen o la posibilidad de ampliar su estancia en Buenos Aires. </w:t>
      </w:r>
      <w:r>
        <w:rPr>
          <w:b w:val="1"/>
          <w:bCs w:val="1"/>
        </w:rPr>
        <w:t xml:space="preserve">FIN DE LOS SERVICIOS.</w:t>
      </w:r>
    </w:p>
    <w:p>
      <w:pPr/>
      <w:br/>
      <w:r>
        <w:rPr>
          <w:b w:val="1"/>
          <w:bCs w:val="1"/>
        </w:rPr>
        <w:t xml:space="preserve">NOTA:</w:t>
      </w: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disponibilidad y cambio sin previo aviso.</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1"/>
                <w:bCs w:val="1"/>
                <w:shd w:val="clear" w:fill="152441"/>
              </w:rPr>
              <w:t xml:space="preserve">VIGENCIA DE 01 OCTUBRE 2025 AL 31 MARZO 2026</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p>
        </w:tc>
      </w:tr>
      <w:tr>
        <w:trPr/>
        <w:tc>
          <w:tcPr>
            <w:tcW w:w="7800" w:type="dxa"/>
            <w:noWrap/>
          </w:tcPr>
          <w:p>
            <w:pPr>
              <w:jc w:val="start"/>
              <w:spacing w:before="0" w:after="0"/>
            </w:pPr>
            <w:r>
              <w:rPr>
                <w:b w:val="1"/>
                <w:bCs w:val="1"/>
              </w:rPr>
              <w:t xml:space="preserve">HOTEL TWO O SIMILAR</w:t>
            </w:r>
          </w:p>
        </w:tc>
        <w:tc>
          <w:tcPr>
            <w:tcW w:w="7800" w:type="dxa"/>
            <w:noWrap/>
          </w:tcPr>
          <w:p>
            <w:pPr>
              <w:jc w:val="start"/>
              <w:spacing w:before="0" w:after="0"/>
            </w:pPr>
            <w:r>
              <w:rPr/>
              <w:t xml:space="preserve">421</w:t>
            </w:r>
          </w:p>
        </w:tc>
        <w:tc>
          <w:tcPr>
            <w:tcW w:w="7800" w:type="dxa"/>
            <w:noWrap/>
          </w:tcPr>
          <w:p>
            <w:pPr>
              <w:jc w:val="start"/>
              <w:spacing w:before="0" w:after="0"/>
            </w:pPr>
            <w:r>
              <w:rPr/>
              <w:t xml:space="preserve">223</w:t>
            </w:r>
          </w:p>
        </w:tc>
        <w:tc>
          <w:tcPr>
            <w:tcW w:w="7800" w:type="dxa"/>
            <w:noWrap/>
          </w:tcPr>
          <w:p>
            <w:pPr>
              <w:jc w:val="start"/>
              <w:spacing w:before="0" w:after="0"/>
            </w:pPr>
            <w:r>
              <w:rPr/>
              <w:t xml:space="preserve">227</w:t>
            </w:r>
          </w:p>
        </w:tc>
      </w:tr>
      <w:tr>
        <w:trPr/>
        <w:tc>
          <w:tcPr>
            <w:tcW w:w="7800" w:type="dxa"/>
            <w:noWrap/>
          </w:tcPr>
          <w:p>
            <w:pPr>
              <w:jc w:val="start"/>
              <w:spacing w:before="0" w:after="0"/>
            </w:pPr>
            <w:r>
              <w:rPr>
                <w:b w:val="1"/>
                <w:bCs w:val="1"/>
              </w:rPr>
              <w:t xml:space="preserve">HOTEL NH FLORIDA O SIMILAR</w:t>
            </w:r>
          </w:p>
        </w:tc>
        <w:tc>
          <w:tcPr>
            <w:tcW w:w="7800" w:type="dxa"/>
            <w:noWrap/>
          </w:tcPr>
          <w:p>
            <w:pPr>
              <w:jc w:val="start"/>
              <w:spacing w:before="0" w:after="0"/>
            </w:pPr>
            <w:r>
              <w:rPr/>
              <w:t xml:space="preserve">595</w:t>
            </w:r>
          </w:p>
        </w:tc>
        <w:tc>
          <w:tcPr>
            <w:tcW w:w="7800" w:type="dxa"/>
            <w:noWrap/>
          </w:tcPr>
          <w:p>
            <w:pPr>
              <w:jc w:val="start"/>
              <w:spacing w:before="0" w:after="0"/>
            </w:pPr>
            <w:r>
              <w:rPr/>
              <w:t xml:space="preserve">312</w:t>
            </w:r>
          </w:p>
        </w:tc>
        <w:tc>
          <w:tcPr>
            <w:tcW w:w="7800" w:type="dxa"/>
            <w:noWrap/>
          </w:tcPr>
          <w:p>
            <w:pPr>
              <w:jc w:val="start"/>
              <w:spacing w:before="0" w:after="0"/>
            </w:pPr>
            <w:r>
              <w:rPr/>
              <w:t xml:space="preserve">296</w:t>
            </w:r>
          </w:p>
        </w:tc>
      </w:tr>
      <w:tr>
        <w:trPr/>
        <w:tc>
          <w:tcPr>
            <w:tcW w:w="7800" w:type="dxa"/>
            <w:noWrap/>
          </w:tcPr>
          <w:p>
            <w:pPr>
              <w:jc w:val="start"/>
              <w:spacing w:before="0" w:after="0"/>
            </w:pPr>
            <w:r>
              <w:rPr>
                <w:b w:val="1"/>
                <w:bCs w:val="1"/>
              </w:rPr>
              <w:t xml:space="preserve">HTL INTERCONTINENTAL O SIMILAR</w:t>
            </w:r>
          </w:p>
        </w:tc>
        <w:tc>
          <w:tcPr>
            <w:tcW w:w="7800" w:type="dxa"/>
            <w:noWrap/>
          </w:tcPr>
          <w:p>
            <w:pPr>
              <w:jc w:val="start"/>
              <w:spacing w:before="0" w:after="0"/>
            </w:pPr>
            <w:r>
              <w:rPr/>
              <w:t xml:space="preserve">869</w:t>
            </w:r>
          </w:p>
        </w:tc>
        <w:tc>
          <w:tcPr>
            <w:tcW w:w="7800" w:type="dxa"/>
            <w:noWrap/>
          </w:tcPr>
          <w:p>
            <w:pPr>
              <w:jc w:val="start"/>
              <w:spacing w:before="0" w:after="0"/>
            </w:pPr>
            <w:r>
              <w:rPr/>
              <w:t xml:space="preserve">451</w:t>
            </w:r>
          </w:p>
        </w:tc>
        <w:tc>
          <w:tcPr>
            <w:tcW w:w="7800" w:type="dxa"/>
            <w:noWrap/>
          </w:tcPr>
          <w:p>
            <w:pPr>
              <w:jc w:val="start"/>
              <w:spacing w:before="0" w:after="0"/>
            </w:pPr>
            <w:r>
              <w:rPr/>
              <w:t xml:space="preserve">405</w:t>
            </w:r>
          </w:p>
        </w:tc>
      </w:tr>
    </w:tbl>
    <w:p>
      <w:pPr>
        <w:spacing w:before="0" w:after="0"/>
      </w:pPr>
      <w:r>
        <w:rPr>
          <w:b w:val="1"/>
          <w:bCs w:val="1"/>
        </w:rPr>
        <w:t xml:space="preserve">NOTA: </w:t>
      </w:r>
      <w:r>
        <w:rPr/>
        <w:t xml:space="preserve">Los precios publicados en dólares (USD) son referenciales y el pago deberá realizarse en pesos colombianos (COP) a la tasa de cambio interna que haya sido fijada por MEGA TRAVEL o a la tasa de cambio oficial TRM vigente al momento de la compra.</w:t>
      </w:r>
    </w:p>
    <w:p>
      <w:pPr>
        <w:spacing w:before="0" w:after="0"/>
      </w:pPr>
      <w:br/>
      <w:r>
        <w:rPr>
          <w:b w:val="1"/>
          <w:bCs w:val="1"/>
        </w:rPr>
        <w:t xml:space="preserve">VISITAS Y EXCURSIONES </w:t>
      </w:r>
      <w:br/>
      <w:r>
        <w:rPr/>
        <w:t xml:space="preserve">•    Las visitas o tours sugeridos cuyo valor está descrito en el programa serán ofrecidos por nuestro operador en destino, comprados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BUENOS AIRES</w:t>
            </w:r>
          </w:p>
        </w:tc>
        <w:tc>
          <w:tcPr>
            <w:tcW w:w="7800" w:type="dxa"/>
            <w:noWrap/>
          </w:tcPr>
          <w:p>
            <w:pPr>
              <w:jc w:val="start"/>
              <w:spacing w:before="0" w:after="0"/>
            </w:pPr>
            <w:r>
              <w:rPr/>
              <w:t xml:space="preserve">3*</w:t>
            </w:r>
          </w:p>
          <w:p>
            <w:pPr>
              <w:jc w:val="start"/>
              <w:spacing w:before="0" w:after="0"/>
            </w:pPr>
            <w:r>
              <w:rPr/>
              <w:t xml:space="preserve">4*</w:t>
            </w:r>
          </w:p>
        </w:tc>
        <w:tc>
          <w:tcPr>
            <w:tcW w:w="7800" w:type="dxa"/>
            <w:noWrap/>
          </w:tcPr>
          <w:p>
            <w:pPr>
              <w:jc w:val="start"/>
              <w:spacing w:before="0" w:after="0"/>
            </w:pPr>
            <w:r>
              <w:rPr/>
              <w:t xml:space="preserve">Bue Htl Two</w:t>
            </w:r>
          </w:p>
          <w:p>
            <w:pPr>
              <w:jc w:val="start"/>
              <w:spacing w:before="0" w:after="0"/>
            </w:pPr>
            <w:r>
              <w:rPr/>
              <w:t xml:space="preserve">Bue Htl Nh Florida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Bueno Aires.</w:t>
      </w:r>
    </w:p>
    <w:p>
      <w:pPr>
        <w:numPr>
          <w:ilvl w:val="1"/>
          <w:numId w:val="1"/>
        </w:numPr>
      </w:pPr>
      <w:r>
        <w:rPr/>
        <w:t xml:space="preserve">Desayuno diario.</w:t>
      </w:r>
    </w:p>
    <w:p>
      <w:pPr>
        <w:numPr>
          <w:ilvl w:val="1"/>
          <w:numId w:val="1"/>
        </w:numPr>
      </w:pPr>
      <w:r>
        <w:rPr/>
        <w:t xml:space="preserve">Medio día de visita a la ciudad en servicio compartido.</w:t>
      </w:r>
    </w:p>
    <w:p>
      <w:pPr>
        <w:numPr>
          <w:ilvl w:val="1"/>
          <w:numId w:val="1"/>
        </w:numPr>
      </w:pPr>
      <w:r>
        <w:rPr/>
        <w:t xml:space="preserve">Visitas en servicio compartido</w:t>
      </w:r>
    </w:p>
    <w:p>
      <w:pPr>
        <w:numPr>
          <w:ilvl w:val="1"/>
          <w:numId w:val="1"/>
        </w:numPr>
      </w:pPr>
      <w:r>
        <w:rPr/>
        <w:t xml:space="preserve">Traslado Aeropuerto – Hotel – Aeropuerto en servicio privado en Buenos Aires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 </w:t>
      </w:r>
    </w:p>
    <w:p>
      <w:pPr>
        <w:numPr>
          <w:ilvl w:val="1"/>
          <w:numId w:val="1"/>
        </w:numPr>
      </w:pPr>
      <w:r>
        <w:rPr/>
        <w:t xml:space="preserve">Tasa turística Visit Buenos Aires (Se paga en el destino).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Tarjeta de asistencia medica </w:t>
      </w:r>
    </w:p>
    <w:p>
      <w:pPr>
        <w:numPr>
          <w:ilvl w:val="1"/>
          <w:numId w:val="1"/>
        </w:numPr>
      </w:pPr>
      <w:r>
        <w:rPr/>
        <w:t xml:space="preserve">Gastos personales y servicios no especificados.</w:t>
      </w:r>
    </w:p>
    <w:p>
      <w:pPr>
        <w:numPr>
          <w:ilvl w:val="1"/>
          <w:numId w:val="1"/>
        </w:numPr>
      </w:pPr>
      <w:r>
        <w:rPr/>
        <w:t xml:space="preserve">Fee bancario.2% sobre el valor total de la porción terrestre.</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2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2025-11-29T20:19:49+00:00</dcterms:created>
  <dcterms:modified xsi:type="dcterms:W3CDTF">2025-11-29T20:19:49+00:00</dcterms:modified>
</cp:coreProperties>
</file>

<file path=docProps/custom.xml><?xml version="1.0" encoding="utf-8"?>
<Properties xmlns="http://schemas.openxmlformats.org/officeDocument/2006/custom-properties" xmlns:vt="http://schemas.openxmlformats.org/officeDocument/2006/docPropsVTypes"/>
</file>