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PANAMÁ AVENTURERO 2026                    </w:t>
      </w:r>
    </w:p>
    <w:p>
      <w:pPr/>
      <w:r>
        <w:rPr>
          <w:rFonts w:ascii="Arial" w:hAnsi="Arial" w:eastAsia="Arial" w:cs="Arial"/>
          <w:color w:val="light"/>
          <w:sz w:val="22"/>
          <w:szCs w:val="22"/>
          <w:b w:val="0"/>
          <w:bCs w:val="0"/>
        </w:rPr>
        <w:t xml:space="preserve">MTC - 50777</w:t>
      </w:r>
    </w:p>
    <w:p>
      <w:pPr/>
      <w:r>
        <w:rPr>
          <w:rFonts w:ascii="Arial" w:hAnsi="Arial" w:eastAsia="Arial" w:cs="Arial"/>
          <w:color w:val="light"/>
          <w:sz w:val="22"/>
          <w:szCs w:val="22"/>
          <w:b w:val="0"/>
          <w:bCs w:val="0"/>
        </w:rPr>
        <w:t xml:space="preserve">5 Días y 4 Noches</w:t>
      </w:r>
    </w:p>
    <w:p/>
    <w:p/>
    <w:p>
      <w:pPr>
        <w:jc w:val="center"/>
        <w:spacing w:before="450"/>
      </w:pPr>
      <w:r>
        <w:rPr>
          <w:sz w:val="40.5"/>
          <w:szCs w:val="40.5"/>
        </w:rPr>
        <w:t xml:space="preserve">Desde $573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Panamá,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Panamá, </w:t>
      </w:r>
      <w:r>
        <w:rPr/>
        <w:t xml:space="preserve">Gamboa,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"En Panamá, la ciudad y la selva se encuentran”.</w:t>
      </w:r>
      <w:br/>
      <w:r>
        <w:rPr>
          <w:b w:val="1"/>
          <w:bCs w:val="1"/>
        </w:rPr>
        <w:t xml:space="preserve">Entre rascacielos y árboles centenarios, descubre un destino lleno de contrastes y experiencias únicas. Vive la energía de la capital y la calma de la naturaleza… todo en un solo viaje.</w:t>
      </w:r>
      <w:br/>
      <w:br/>
      <w:r>
        <w:rPr>
          <w:b w:val="1"/>
          <w:bCs w:val="1"/>
        </w:rPr>
        <w:t xml:space="preserve">DÍA 01 </w:t>
      </w:r>
      <w:br/>
      <w:r>
        <w:rPr>
          <w:b w:val="1"/>
          <w:bCs w:val="1"/>
        </w:rPr>
        <w:t xml:space="preserve">PANAMÁ.</w:t>
      </w:r>
      <w:br/>
      <w:r>
        <w:rPr/>
        <w:t xml:space="preserve">Desde tu llegada a la ciudad de Panamá serás recibido con la calidez característica de los panameños. Nuestro equipo te dará la bienvenida con un cordial Meet andamp; Greet y te trasladará cómodamente hacia el exclusivo Gamboa Rainforest Reserve, un refugio natural rodeado por la majestuosidad del bosque lluvioso. Aquí, comenzarás a desconectarte del ruido y conectarás con la paz de la naturaleza. </w:t>
      </w:r>
      <w:r>
        <w:rPr>
          <w:b w:val="1"/>
          <w:bCs w:val="1"/>
        </w:rPr>
        <w:t xml:space="preserve">Alojamiento.</w:t>
      </w:r>
    </w:p>
    <w:p>
      <w:pPr/>
      <w:br/>
      <w:r>
        <w:rPr>
          <w:b w:val="1"/>
          <w:bCs w:val="1"/>
        </w:rPr>
        <w:t xml:space="preserve">DÍA 02 </w:t>
      </w:r>
      <w:br/>
      <w:r>
        <w:rPr>
          <w:b w:val="1"/>
          <w:bCs w:val="1"/>
        </w:rPr>
        <w:t xml:space="preserve">EXPEDICIÓN GATÚN Y ENCUENTRO CON LA VIDA SILVESTRE</w:t>
      </w:r>
      <w:br/>
      <w:r>
        <w:rPr>
          <w:b w:val="1"/>
          <w:bCs w:val="1"/>
        </w:rPr>
        <w:t xml:space="preserve">DESAYUNO,</w:t>
      </w:r>
      <w:r>
        <w:rPr/>
        <w:t xml:space="preserve"> a la hora acorada salida para la emocionante Expedición Gatún, donde navegarás por las tranquilas aguas del lago que forma parte del Canal de Panamá. Con suerte, verás monos capuchinos, aves exóticas y, por supuesto, conocerás el encantador Santuario de Perezosos, un espacio dedicado a la conservación de una de las especies más tiernas de la selva panameña. ¡Una experiencia única e imperdible! </w:t>
      </w:r>
      <w:r>
        <w:rPr>
          <w:b w:val="1"/>
          <w:bCs w:val="1"/>
        </w:rPr>
        <w:t xml:space="preserve">Alojamiento.</w:t>
      </w:r>
    </w:p>
    <w:p>
      <w:pPr/>
      <w:br/>
      <w:r>
        <w:rPr>
          <w:b w:val="1"/>
          <w:bCs w:val="1"/>
        </w:rPr>
        <w:t xml:space="preserve">DÍA 03 </w:t>
      </w:r>
      <w:br/>
      <w:r>
        <w:rPr>
          <w:b w:val="1"/>
          <w:bCs w:val="1"/>
        </w:rPr>
        <w:t xml:space="preserve">GAMBOA – CIUDAD DE PANAMÁ</w:t>
      </w:r>
      <w:br/>
      <w:r>
        <w:rPr>
          <w:b w:val="1"/>
          <w:bCs w:val="1"/>
        </w:rPr>
        <w:t xml:space="preserve">DESAYUNO</w:t>
      </w:r>
      <w:r>
        <w:rPr/>
        <w:t xml:space="preserve">, a la hora acordada te trasladarás al hotel de ciudad, ubicado en el corazón de Panamá. Día libre. </w:t>
      </w:r>
      <w:r>
        <w:rPr>
          <w:b w:val="1"/>
          <w:bCs w:val="1"/>
        </w:rPr>
        <w:t xml:space="preserve">Alojamiento.</w:t>
      </w:r>
    </w:p>
    <w:p>
      <w:pPr/>
      <w:br/>
      <w:r>
        <w:rPr>
          <w:b w:val="1"/>
          <w:bCs w:val="1"/>
        </w:rPr>
        <w:t xml:space="preserve">DÍA 04 </w:t>
      </w:r>
      <w:br/>
      <w:r>
        <w:rPr>
          <w:b w:val="1"/>
          <w:bCs w:val="1"/>
        </w:rPr>
        <w:t xml:space="preserve">VISITA DE CIUDAD andamp; CANAL DE PANAMÁ</w:t>
      </w:r>
      <w:br/>
      <w:r>
        <w:rPr>
          <w:b w:val="1"/>
          <w:bCs w:val="1"/>
        </w:rPr>
        <w:t xml:space="preserve">DESAYUNO. </w:t>
      </w:r>
      <w:r>
        <w:rPr/>
        <w:t xml:space="preserve"> A la hora acordada comenzarás con una completa gira de ciudad y Canal con entrada incluida, donde conocerás la historia, cultura y modernidad que hacen de Panamá un punto de encuentro mundial. Recorre el Casco Antiguo, un sitio lleno de encanto colonial, y sé testigo del poder de la ingeniería en las Esclusas de Miraflores, donde enormes buques cruzan de océano a océano. Finalizarás el día con una parada en el famoso Albrook Mall, el centro comercial más grande de América Central, ideal para compras y recuerdos.</w:t>
      </w:r>
      <w:r>
        <w:rPr>
          <w:b w:val="1"/>
          <w:bCs w:val="1"/>
        </w:rPr>
        <w:t xml:space="preserve"> Alojamiento.</w:t>
      </w:r>
    </w:p>
    <w:p>
      <w:pPr/>
      <w:br/>
      <w:r>
        <w:rPr>
          <w:b w:val="1"/>
          <w:bCs w:val="1"/>
        </w:rPr>
        <w:t xml:space="preserve">DÍA 05 </w:t>
      </w:r>
      <w:br/>
      <w:r>
        <w:rPr>
          <w:b w:val="1"/>
          <w:bCs w:val="1"/>
        </w:rPr>
        <w:t xml:space="preserve">PANAMÁ.</w:t>
      </w:r>
      <w:br/>
      <w:r>
        <w:rPr>
          <w:b w:val="1"/>
          <w:bCs w:val="1"/>
        </w:rPr>
        <w:t xml:space="preserve">DESAYUNO</w:t>
      </w:r>
      <w:r>
        <w:rPr/>
        <w:t xml:space="preserve">. Mañana libre, a la hora acorada traslado al aeropuerto de ciudad de Panamá para tomar su vuelo a la ciudad de origen.</w:t>
      </w:r>
      <w:r>
        <w:rPr>
          <w:b w:val="1"/>
          <w:bCs w:val="1"/>
        </w:rPr>
        <w:t xml:space="preserve"> FIN DE LOS SERVICIOS.</w:t>
      </w:r>
    </w:p>
    <w:p>
      <w:pPr/>
      <w:br/>
      <w:r>
        <w:rPr>
          <w:b w:val="1"/>
          <w:bCs w:val="1"/>
        </w:rPr>
        <w:t xml:space="preserve">NOTA IMPORTANTE:   </w:t>
      </w:r>
      <w:br/>
      <w:r>
        <w:rPr/>
        <w:t xml:space="preserve"> </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DESDE POR PERSONA EN DÓLARES AMERICANOS</w:t>
      </w:r>
      <w:br/>
      <w:r>
        <w:rPr>
          <w:b w:val="1"/>
          <w:bCs w:val="1"/>
        </w:rPr>
        <w:t xml:space="preserve">Referencial sujeto a disponibilidad y cambio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1"/>
                <w:bCs w:val="1"/>
                <w:shd w:val="clear" w:fill="152441"/>
              </w:rPr>
              <w:t xml:space="preserve">VIGENCIA DESDE 15 DICIEMBRE DEL 2025 AL 14 DICIEMBRE 2026</w:t>
            </w:r>
          </w:p>
          <w:p>
            <w:pPr>
              <w:jc w:val="start"/>
              <w:spacing w:before="0" w:after="0"/>
            </w:pPr>
          </w:p>
        </w:tc>
      </w:tr>
      <w:tr>
        <w:trPr/>
        <w:tc>
          <w:tcPr>
            <w:tcW w:w="7800" w:type="dxa"/>
            <w:noWrap/>
          </w:tcPr>
          <w:p>
            <w:pPr>
              <w:jc w:val="start"/>
              <w:spacing w:before="0" w:after="0"/>
            </w:pPr>
            <w:hyperlink r:id="rId9" w:history="1">
              <w:r>
                <w:rPr/>
                <w:t xml:space="preserve">GAMBOA</w:t>
              </w:r>
            </w:hyperlink>
          </w:p>
          <w:p>
            <w:pPr>
              <w:jc w:val="start"/>
              <w:spacing w:before="0" w:after="0"/>
            </w:pPr>
            <w:hyperlink r:id="rId9" w:history="1">
              <w:r>
                <w:rPr/>
                <w:t xml:space="preserve"/>
              </w:r>
            </w:hyperlink>
          </w:p>
          <w:p>
            <w:pPr/>
            <w:hyperlink r:id="rId9" w:history="1">
              <w:r>
                <w:rPr/>
                <w:t xml:space="preserve"/>
              </w:r>
            </w:hyperlink>
          </w:p>
        </w:tc>
        <w:tc>
          <w:tcPr>
            <w:tcW w:w="7800" w:type="dxa"/>
            <w:noWrap/>
          </w:tcPr>
          <w:p>
            <w:pPr>
              <w:jc w:val="start"/>
              <w:spacing w:before="0" w:after="0"/>
            </w:pPr>
            <w:hyperlink r:id="rId9" w:history="1">
              <w:r>
                <w:rPr/>
                <w:t xml:space="preserve">CIUDAD DE PANAMÁ</w:t>
              </w:r>
            </w:hyperlink>
          </w:p>
          <w:p>
            <w:pPr>
              <w:jc w:val="start"/>
              <w:spacing w:before="0" w:after="0"/>
            </w:pPr>
            <w:hyperlink r:id="rId9" w:history="1">
              <w:r>
                <w:rPr/>
                <w:t xml:space="preserve"/>
              </w:r>
            </w:hyperlink>
          </w:p>
          <w:p>
            <w:pPr/>
            <w:hyperlink r:id="rId9" w:history="1">
              <w:r>
                <w:rPr/>
                <w:t xml:space="preserve"/>
              </w:r>
            </w:hyperlink>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TRIPLE</w:t>
            </w:r>
          </w:p>
          <w:p>
            <w:pPr>
              <w:jc w:val="start"/>
              <w:spacing w:before="0" w:after="0"/>
            </w:pPr>
          </w:p>
        </w:tc>
        <w:tc>
          <w:tcPr>
            <w:tcW w:w="7800" w:type="dxa"/>
            <w:noWrap/>
          </w:tcPr>
          <w:p>
            <w:pPr>
              <w:jc w:val="start"/>
              <w:spacing w:before="0" w:after="0"/>
            </w:pPr>
            <w:r>
              <w:rPr>
                <w:b w:val="1"/>
                <w:bCs w:val="1"/>
              </w:rPr>
              <w:t xml:space="preserve">NIÑO (2 A 11 AÑOS)</w:t>
            </w:r>
          </w:p>
          <w:p>
            <w:pPr>
              <w:jc w:val="start"/>
              <w:spacing w:before="0" w:after="0"/>
            </w:pPr>
          </w:p>
        </w:tc>
      </w:tr>
      <w:tr>
        <w:trPr/>
        <w:tc>
          <w:tcPr>
            <w:tcW w:w="7800" w:type="dxa"/>
            <w:noWrap/>
          </w:tcPr>
          <w:p>
            <w:pPr>
              <w:jc w:val="start"/>
              <w:spacing w:before="0" w:after="0"/>
            </w:pPr>
            <w:r>
              <w:rPr/>
              <w:t xml:space="preserve">GAMBOA RESERVE</w:t>
            </w:r>
          </w:p>
          <w:p>
            <w:pPr>
              <w:jc w:val="start"/>
              <w:spacing w:before="0" w:after="0"/>
            </w:pPr>
          </w:p>
        </w:tc>
        <w:tc>
          <w:tcPr>
            <w:tcW w:w="7800" w:type="dxa"/>
            <w:noWrap/>
          </w:tcPr>
          <w:p>
            <w:pPr>
              <w:jc w:val="start"/>
              <w:spacing w:before="0" w:after="0"/>
            </w:pPr>
            <w:r>
              <w:rPr/>
              <w:t xml:space="preserve">HOTEL VICTORIA</w:t>
            </w:r>
          </w:p>
          <w:p>
            <w:pPr>
              <w:jc w:val="start"/>
              <w:spacing w:before="0" w:after="0"/>
            </w:pPr>
          </w:p>
        </w:tc>
        <w:tc>
          <w:tcPr>
            <w:tcW w:w="7800" w:type="dxa"/>
            <w:noWrap/>
          </w:tcPr>
          <w:p>
            <w:pPr>
              <w:jc w:val="start"/>
              <w:spacing w:before="0" w:after="0"/>
            </w:pPr>
            <w:r>
              <w:rPr/>
              <w:t xml:space="preserve">995</w:t>
            </w:r>
          </w:p>
          <w:p>
            <w:pPr>
              <w:jc w:val="start"/>
              <w:spacing w:before="0" w:after="0"/>
            </w:pPr>
          </w:p>
        </w:tc>
        <w:tc>
          <w:tcPr>
            <w:tcW w:w="7800" w:type="dxa"/>
            <w:noWrap/>
          </w:tcPr>
          <w:p>
            <w:pPr>
              <w:jc w:val="start"/>
              <w:spacing w:before="0" w:after="0"/>
            </w:pPr>
            <w:r>
              <w:rPr/>
              <w:t xml:space="preserve">573</w:t>
            </w:r>
          </w:p>
          <w:p>
            <w:pPr>
              <w:jc w:val="start"/>
              <w:spacing w:before="0" w:after="0"/>
            </w:pPr>
          </w:p>
        </w:tc>
        <w:tc>
          <w:tcPr>
            <w:tcW w:w="7800" w:type="dxa"/>
            <w:noWrap/>
          </w:tcPr>
          <w:p>
            <w:pPr>
              <w:jc w:val="start"/>
              <w:spacing w:before="0" w:after="0"/>
            </w:pPr>
            <w:r>
              <w:rPr/>
              <w:t xml:space="preserve">500</w:t>
            </w:r>
          </w:p>
          <w:p>
            <w:pPr>
              <w:jc w:val="start"/>
              <w:spacing w:before="0" w:after="0"/>
            </w:pPr>
          </w:p>
        </w:tc>
        <w:tc>
          <w:tcPr>
            <w:tcW w:w="7800" w:type="dxa"/>
            <w:noWrap/>
          </w:tcPr>
          <w:p>
            <w:pPr>
              <w:jc w:val="start"/>
              <w:spacing w:before="0" w:after="0"/>
            </w:pPr>
            <w:r>
              <w:rPr/>
              <w:t xml:space="preserve">215</w:t>
            </w:r>
          </w:p>
          <w:p>
            <w:pPr>
              <w:jc w:val="start"/>
              <w:spacing w:before="0" w:after="0"/>
            </w:pPr>
          </w:p>
        </w:tc>
      </w:tr>
      <w:tr>
        <w:trPr/>
        <w:tc>
          <w:tcPr>
            <w:tcW w:w="7800" w:type="dxa"/>
            <w:noWrap/>
          </w:tcPr>
          <w:p>
            <w:pPr>
              <w:jc w:val="start"/>
              <w:spacing w:before="0" w:after="0"/>
            </w:pPr>
            <w:r>
              <w:rPr/>
              <w:t xml:space="preserve">GAMBOA RESERVE</w:t>
            </w:r>
          </w:p>
          <w:p>
            <w:pPr>
              <w:jc w:val="start"/>
              <w:spacing w:before="0" w:after="0"/>
            </w:pPr>
          </w:p>
        </w:tc>
        <w:tc>
          <w:tcPr>
            <w:tcW w:w="7800" w:type="dxa"/>
            <w:noWrap/>
          </w:tcPr>
          <w:p>
            <w:pPr>
              <w:jc w:val="start"/>
              <w:spacing w:before="0" w:after="0"/>
            </w:pPr>
            <w:r>
              <w:rPr/>
              <w:t xml:space="preserve">HILTON GARDEN INN</w:t>
            </w:r>
          </w:p>
          <w:p>
            <w:pPr>
              <w:jc w:val="start"/>
              <w:spacing w:before="0" w:after="0"/>
            </w:pPr>
          </w:p>
        </w:tc>
        <w:tc>
          <w:tcPr>
            <w:tcW w:w="7800" w:type="dxa"/>
            <w:noWrap/>
          </w:tcPr>
          <w:p>
            <w:pPr>
              <w:jc w:val="start"/>
              <w:spacing w:before="0" w:after="0"/>
            </w:pPr>
            <w:r>
              <w:rPr/>
              <w:t xml:space="preserve">1.005</w:t>
            </w:r>
          </w:p>
          <w:p>
            <w:pPr>
              <w:jc w:val="start"/>
              <w:spacing w:before="0" w:after="0"/>
            </w:pPr>
          </w:p>
        </w:tc>
        <w:tc>
          <w:tcPr>
            <w:tcW w:w="7800" w:type="dxa"/>
            <w:noWrap/>
          </w:tcPr>
          <w:p>
            <w:pPr>
              <w:jc w:val="start"/>
              <w:spacing w:before="0" w:after="0"/>
            </w:pPr>
            <w:r>
              <w:rPr/>
              <w:t xml:space="preserve">573</w:t>
            </w:r>
          </w:p>
          <w:p>
            <w:pPr>
              <w:jc w:val="start"/>
              <w:spacing w:before="0" w:after="0"/>
            </w:pPr>
          </w:p>
        </w:tc>
        <w:tc>
          <w:tcPr>
            <w:tcW w:w="7800" w:type="dxa"/>
            <w:noWrap/>
          </w:tcPr>
          <w:p>
            <w:pPr>
              <w:jc w:val="start"/>
              <w:spacing w:before="0" w:after="0"/>
            </w:pPr>
            <w:r>
              <w:rPr/>
              <w:t xml:space="preserve">516</w:t>
            </w:r>
          </w:p>
          <w:p>
            <w:pPr>
              <w:jc w:val="start"/>
              <w:spacing w:before="0" w:after="0"/>
            </w:pPr>
          </w:p>
        </w:tc>
        <w:tc>
          <w:tcPr>
            <w:tcW w:w="7800" w:type="dxa"/>
            <w:noWrap/>
          </w:tcPr>
          <w:p>
            <w:pPr>
              <w:jc w:val="start"/>
              <w:spacing w:before="0" w:after="0"/>
            </w:pPr>
            <w:r>
              <w:rPr/>
              <w:t xml:space="preserve">268</w:t>
            </w:r>
          </w:p>
          <w:p>
            <w:pPr>
              <w:jc w:val="start"/>
              <w:spacing w:before="0" w:after="0"/>
            </w:pPr>
          </w:p>
        </w:tc>
      </w:tr>
      <w:tr>
        <w:trPr/>
        <w:tc>
          <w:tcPr>
            <w:tcW w:w="7800" w:type="dxa"/>
            <w:noWrap/>
          </w:tcPr>
          <w:p>
            <w:pPr>
              <w:jc w:val="start"/>
              <w:spacing w:before="0" w:after="0"/>
            </w:pPr>
            <w:r>
              <w:rPr/>
              <w:t xml:space="preserve">GAMBOA RESERVE</w:t>
            </w:r>
          </w:p>
          <w:p>
            <w:pPr>
              <w:jc w:val="start"/>
              <w:spacing w:before="0" w:after="0"/>
            </w:pPr>
          </w:p>
        </w:tc>
        <w:tc>
          <w:tcPr>
            <w:tcW w:w="7800" w:type="dxa"/>
            <w:noWrap/>
          </w:tcPr>
          <w:p>
            <w:pPr>
              <w:jc w:val="start"/>
              <w:spacing w:before="0" w:after="0"/>
            </w:pPr>
            <w:r>
              <w:rPr/>
              <w:t xml:space="preserve">DECAPOLIS</w:t>
            </w:r>
          </w:p>
          <w:p>
            <w:pPr>
              <w:jc w:val="start"/>
              <w:spacing w:before="0" w:after="0"/>
            </w:pPr>
          </w:p>
        </w:tc>
        <w:tc>
          <w:tcPr>
            <w:tcW w:w="7800" w:type="dxa"/>
            <w:noWrap/>
          </w:tcPr>
          <w:p>
            <w:pPr>
              <w:jc w:val="start"/>
              <w:spacing w:before="0" w:after="0"/>
            </w:pPr>
            <w:r>
              <w:rPr/>
              <w:t xml:space="preserve">1.037</w:t>
            </w:r>
          </w:p>
          <w:p>
            <w:pPr>
              <w:jc w:val="start"/>
              <w:spacing w:before="0" w:after="0"/>
            </w:pPr>
          </w:p>
        </w:tc>
        <w:tc>
          <w:tcPr>
            <w:tcW w:w="7800" w:type="dxa"/>
            <w:noWrap/>
          </w:tcPr>
          <w:p>
            <w:pPr>
              <w:jc w:val="start"/>
              <w:spacing w:before="0" w:after="0"/>
            </w:pPr>
            <w:r>
              <w:rPr/>
              <w:t xml:space="preserve">589</w:t>
            </w:r>
          </w:p>
          <w:p>
            <w:pPr>
              <w:jc w:val="start"/>
              <w:spacing w:before="0" w:after="0"/>
            </w:pPr>
          </w:p>
        </w:tc>
        <w:tc>
          <w:tcPr>
            <w:tcW w:w="7800" w:type="dxa"/>
            <w:noWrap/>
          </w:tcPr>
          <w:p>
            <w:pPr>
              <w:jc w:val="start"/>
              <w:spacing w:before="0" w:after="0"/>
            </w:pPr>
            <w:r>
              <w:rPr/>
              <w:t xml:space="preserve">519</w:t>
            </w:r>
          </w:p>
          <w:p>
            <w:pPr>
              <w:jc w:val="start"/>
              <w:spacing w:before="0" w:after="0"/>
            </w:pPr>
          </w:p>
        </w:tc>
        <w:tc>
          <w:tcPr>
            <w:tcW w:w="7800" w:type="dxa"/>
            <w:noWrap/>
          </w:tcPr>
          <w:p>
            <w:pPr>
              <w:jc w:val="start"/>
              <w:spacing w:before="0" w:after="0"/>
            </w:pPr>
            <w:r>
              <w:rPr/>
              <w:t xml:space="preserve">215</w:t>
            </w:r>
          </w:p>
          <w:p>
            <w:pPr>
              <w:jc w:val="start"/>
              <w:spacing w:before="0" w:after="0"/>
            </w:pPr>
          </w:p>
        </w:tc>
      </w:tr>
      <w:tr>
        <w:trPr/>
        <w:tc>
          <w:tcPr>
            <w:tcW w:w="7800" w:type="dxa"/>
            <w:noWrap/>
          </w:tcPr>
          <w:p>
            <w:pPr>
              <w:jc w:val="start"/>
              <w:spacing w:before="0" w:after="0"/>
            </w:pPr>
            <w:r>
              <w:rPr/>
              <w:t xml:space="preserve">GAMBOA RESERVE</w:t>
            </w:r>
          </w:p>
          <w:p>
            <w:pPr>
              <w:jc w:val="start"/>
              <w:spacing w:before="0" w:after="0"/>
            </w:pPr>
          </w:p>
        </w:tc>
        <w:tc>
          <w:tcPr>
            <w:tcW w:w="7800" w:type="dxa"/>
            <w:noWrap/>
          </w:tcPr>
          <w:p>
            <w:pPr>
              <w:jc w:val="start"/>
              <w:spacing w:before="0" w:after="0"/>
            </w:pPr>
            <w:r>
              <w:rPr/>
              <w:t xml:space="preserve">GRAN EVENIA PANAMÁ</w:t>
            </w:r>
          </w:p>
          <w:p>
            <w:pPr>
              <w:jc w:val="start"/>
              <w:spacing w:before="0" w:after="0"/>
            </w:pPr>
          </w:p>
        </w:tc>
        <w:tc>
          <w:tcPr>
            <w:tcW w:w="7800" w:type="dxa"/>
            <w:noWrap/>
          </w:tcPr>
          <w:p>
            <w:pPr>
              <w:jc w:val="start"/>
              <w:spacing w:before="0" w:after="0"/>
            </w:pPr>
            <w:r>
              <w:rPr/>
              <w:t xml:space="preserve">1.043</w:t>
            </w:r>
          </w:p>
          <w:p>
            <w:pPr>
              <w:jc w:val="start"/>
              <w:spacing w:before="0" w:after="0"/>
            </w:pPr>
          </w:p>
        </w:tc>
        <w:tc>
          <w:tcPr>
            <w:tcW w:w="7800" w:type="dxa"/>
            <w:noWrap/>
          </w:tcPr>
          <w:p>
            <w:pPr>
              <w:jc w:val="start"/>
              <w:spacing w:before="0" w:after="0"/>
            </w:pPr>
            <w:r>
              <w:rPr/>
              <w:t xml:space="preserve">592</w:t>
            </w:r>
          </w:p>
          <w:p>
            <w:pPr>
              <w:jc w:val="start"/>
              <w:spacing w:before="0" w:after="0"/>
            </w:pPr>
          </w:p>
        </w:tc>
        <w:tc>
          <w:tcPr>
            <w:tcW w:w="7800" w:type="dxa"/>
            <w:noWrap/>
          </w:tcPr>
          <w:p>
            <w:pPr>
              <w:jc w:val="start"/>
              <w:spacing w:before="0" w:after="0"/>
            </w:pPr>
            <w:r>
              <w:rPr/>
              <w:t xml:space="preserve">532</w:t>
            </w:r>
          </w:p>
          <w:p>
            <w:pPr>
              <w:jc w:val="start"/>
              <w:spacing w:before="0" w:after="0"/>
            </w:pPr>
          </w:p>
        </w:tc>
        <w:tc>
          <w:tcPr>
            <w:tcW w:w="7800" w:type="dxa"/>
            <w:noWrap/>
          </w:tcPr>
          <w:p>
            <w:pPr>
              <w:jc w:val="start"/>
              <w:spacing w:before="0" w:after="0"/>
            </w:pPr>
            <w:r>
              <w:rPr/>
              <w:t xml:space="preserve">268</w:t>
            </w:r>
          </w:p>
          <w:p>
            <w:pPr>
              <w:jc w:val="start"/>
              <w:spacing w:before="0" w:after="0"/>
            </w:pPr>
          </w:p>
        </w:tc>
      </w:tr>
      <w:tr>
        <w:trPr/>
        <w:tc>
          <w:tcPr>
            <w:tcW w:w="7800" w:type="dxa"/>
            <w:noWrap/>
          </w:tcPr>
          <w:p>
            <w:pPr>
              <w:jc w:val="start"/>
              <w:spacing w:before="0" w:after="0"/>
            </w:pPr>
            <w:r>
              <w:rPr/>
              <w:t xml:space="preserve">GAMBOA RESERVE</w:t>
            </w:r>
          </w:p>
          <w:p>
            <w:pPr>
              <w:jc w:val="start"/>
              <w:spacing w:before="0" w:after="0"/>
            </w:pPr>
          </w:p>
        </w:tc>
        <w:tc>
          <w:tcPr>
            <w:tcW w:w="7800" w:type="dxa"/>
            <w:noWrap/>
          </w:tcPr>
          <w:p>
            <w:pPr>
              <w:jc w:val="start"/>
              <w:spacing w:before="0" w:after="0"/>
            </w:pPr>
            <w:r>
              <w:rPr/>
              <w:t xml:space="preserve">MEGAPOLIS</w:t>
            </w:r>
          </w:p>
          <w:p>
            <w:pPr>
              <w:jc w:val="start"/>
              <w:spacing w:before="0" w:after="0"/>
            </w:pPr>
          </w:p>
        </w:tc>
        <w:tc>
          <w:tcPr>
            <w:tcW w:w="7800" w:type="dxa"/>
            <w:noWrap/>
          </w:tcPr>
          <w:p>
            <w:pPr>
              <w:jc w:val="start"/>
              <w:spacing w:before="0" w:after="0"/>
            </w:pPr>
            <w:r>
              <w:rPr/>
              <w:t xml:space="preserve">1.075</w:t>
            </w:r>
          </w:p>
          <w:p>
            <w:pPr>
              <w:jc w:val="start"/>
              <w:spacing w:before="0" w:after="0"/>
            </w:pPr>
          </w:p>
        </w:tc>
        <w:tc>
          <w:tcPr>
            <w:tcW w:w="7800" w:type="dxa"/>
            <w:noWrap/>
          </w:tcPr>
          <w:p>
            <w:pPr>
              <w:jc w:val="start"/>
              <w:spacing w:before="0" w:after="0"/>
            </w:pPr>
            <w:r>
              <w:rPr/>
              <w:t xml:space="preserve">608</w:t>
            </w:r>
          </w:p>
          <w:p>
            <w:pPr>
              <w:jc w:val="start"/>
              <w:spacing w:before="0" w:after="0"/>
            </w:pPr>
          </w:p>
        </w:tc>
        <w:tc>
          <w:tcPr>
            <w:tcW w:w="7800" w:type="dxa"/>
            <w:noWrap/>
          </w:tcPr>
          <w:p>
            <w:pPr>
              <w:jc w:val="start"/>
              <w:spacing w:before="0" w:after="0"/>
            </w:pPr>
            <w:r>
              <w:rPr/>
              <w:t xml:space="preserve">545</w:t>
            </w:r>
          </w:p>
          <w:p>
            <w:pPr>
              <w:jc w:val="start"/>
              <w:spacing w:before="0" w:after="0"/>
            </w:pPr>
          </w:p>
        </w:tc>
        <w:tc>
          <w:tcPr>
            <w:tcW w:w="7800" w:type="dxa"/>
            <w:noWrap/>
          </w:tcPr>
          <w:p>
            <w:pPr>
              <w:jc w:val="start"/>
              <w:spacing w:before="0" w:after="0"/>
            </w:pPr>
            <w:r>
              <w:rPr/>
              <w:t xml:space="preserve">215</w:t>
            </w:r>
          </w:p>
          <w:p>
            <w:pPr>
              <w:jc w:val="start"/>
              <w:spacing w:before="0" w:after="0"/>
            </w:pPr>
          </w:p>
        </w:tc>
      </w:tr>
      <w:tr>
        <w:trPr/>
        <w:tc>
          <w:tcPr>
            <w:tcW w:w="7800" w:type="dxa"/>
            <w:noWrap/>
          </w:tcPr>
          <w:p>
            <w:pPr>
              <w:jc w:val="start"/>
              <w:spacing w:before="0" w:after="0"/>
            </w:pPr>
            <w:r>
              <w:rPr/>
              <w:t xml:space="preserve">GAMBOA RESERVE</w:t>
            </w:r>
          </w:p>
          <w:p>
            <w:pPr>
              <w:jc w:val="start"/>
              <w:spacing w:before="0" w:after="0"/>
            </w:pPr>
          </w:p>
        </w:tc>
        <w:tc>
          <w:tcPr>
            <w:tcW w:w="7800" w:type="dxa"/>
            <w:noWrap/>
          </w:tcPr>
          <w:p>
            <w:pPr>
              <w:jc w:val="start"/>
              <w:spacing w:before="0" w:after="0"/>
            </w:pPr>
            <w:r>
              <w:rPr/>
              <w:t xml:space="preserve">MARRIOT PANAMÁ</w:t>
            </w:r>
          </w:p>
          <w:p>
            <w:pPr>
              <w:jc w:val="start"/>
              <w:spacing w:before="0" w:after="0"/>
            </w:pPr>
          </w:p>
        </w:tc>
        <w:tc>
          <w:tcPr>
            <w:tcW w:w="7800" w:type="dxa"/>
            <w:noWrap/>
          </w:tcPr>
          <w:p>
            <w:pPr>
              <w:jc w:val="start"/>
              <w:spacing w:before="0" w:after="0"/>
            </w:pPr>
            <w:r>
              <w:rPr/>
              <w:t xml:space="preserve">1.144</w:t>
            </w:r>
          </w:p>
          <w:p>
            <w:pPr>
              <w:jc w:val="start"/>
              <w:spacing w:before="0" w:after="0"/>
            </w:pPr>
          </w:p>
        </w:tc>
        <w:tc>
          <w:tcPr>
            <w:tcW w:w="7800" w:type="dxa"/>
            <w:noWrap/>
          </w:tcPr>
          <w:p>
            <w:pPr>
              <w:jc w:val="start"/>
              <w:spacing w:before="0" w:after="0"/>
            </w:pPr>
            <w:r>
              <w:rPr/>
              <w:t xml:space="preserve">643</w:t>
            </w:r>
          </w:p>
          <w:p>
            <w:pPr>
              <w:jc w:val="start"/>
              <w:spacing w:before="0" w:after="0"/>
            </w:pPr>
          </w:p>
        </w:tc>
        <w:tc>
          <w:tcPr>
            <w:tcW w:w="7800" w:type="dxa"/>
            <w:noWrap/>
          </w:tcPr>
          <w:p>
            <w:pPr>
              <w:jc w:val="start"/>
              <w:spacing w:before="0" w:after="0"/>
            </w:pPr>
            <w:r>
              <w:rPr/>
              <w:t xml:space="preserve">561</w:t>
            </w:r>
          </w:p>
          <w:p>
            <w:pPr>
              <w:jc w:val="start"/>
              <w:spacing w:before="0" w:after="0"/>
            </w:pPr>
          </w:p>
        </w:tc>
        <w:tc>
          <w:tcPr>
            <w:tcW w:w="7800" w:type="dxa"/>
            <w:noWrap/>
          </w:tcPr>
          <w:p>
            <w:pPr>
              <w:jc w:val="start"/>
              <w:spacing w:before="0" w:after="0"/>
            </w:pPr>
            <w:r>
              <w:rPr/>
              <w:t xml:space="preserve">215</w:t>
            </w:r>
          </w:p>
        </w:tc>
      </w:tr>
    </w:tbl>
    <w:p>
      <w:pPr>
        <w:spacing w:before="0" w:after="0"/>
      </w:pPr>
      <w:r>
        <w:rPr>
          <w:b w:val="1"/>
          <w:bCs w:val="1"/>
        </w:rPr>
        <w:t xml:space="preserve">NO INCLUYE: 2% de fee bancario</w:t>
      </w:r>
      <w:br/>
      <w:br/>
      <w:r>
        <w:rPr>
          <w:b w:val="1"/>
          <w:bCs w:val="1"/>
        </w:rPr>
        <w:t xml:space="preserve">NOTA:</w:t>
      </w: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GAMBOA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 DE PANAMÁ</w:t>
            </w:r>
          </w:p>
          <w:p>
            <w:pPr>
              <w:jc w:val="start"/>
              <w:spacing w:before="0" w:after="0"/>
            </w:pPr>
          </w:p>
        </w:tc>
      </w:tr>
      <w:tr>
        <w:trPr/>
        <w:tc>
          <w:tcPr>
            <w:tcW w:w="7800" w:type="dxa"/>
            <w:noWrap/>
          </w:tcPr>
          <w:p>
            <w:pPr>
              <w:jc w:val="start"/>
              <w:spacing w:before="0" w:after="0"/>
            </w:pPr>
            <w:r>
              <w:rPr/>
              <w:t xml:space="preserve">GAMBOA RESERVE</w:t>
            </w:r>
          </w:p>
          <w:p>
            <w:pPr>
              <w:jc w:val="start"/>
              <w:spacing w:before="0" w:after="0"/>
            </w:pPr>
          </w:p>
        </w:tc>
        <w:tc>
          <w:tcPr>
            <w:tcW w:w="7800" w:type="dxa"/>
            <w:noWrap/>
          </w:tcPr>
          <w:p>
            <w:pPr>
              <w:jc w:val="start"/>
              <w:spacing w:before="0" w:after="0"/>
            </w:pPr>
            <w:r>
              <w:rPr/>
              <w:t xml:space="preserve">HOTEL VICTORIA</w:t>
            </w:r>
          </w:p>
          <w:p>
            <w:pPr>
              <w:jc w:val="start"/>
              <w:spacing w:before="0" w:after="0"/>
            </w:pPr>
          </w:p>
        </w:tc>
      </w:tr>
      <w:tr>
        <w:trPr/>
        <w:tc>
          <w:tcPr>
            <w:tcW w:w="7800" w:type="dxa"/>
            <w:noWrap/>
          </w:tcPr>
          <w:p>
            <w:pPr>
              <w:jc w:val="start"/>
              <w:spacing w:before="0" w:after="0"/>
            </w:pPr>
            <w:r>
              <w:rPr/>
              <w:t xml:space="preserve">GAMBOA RESERVE</w:t>
            </w:r>
          </w:p>
          <w:p>
            <w:pPr>
              <w:jc w:val="start"/>
              <w:spacing w:before="0" w:after="0"/>
            </w:pPr>
          </w:p>
        </w:tc>
        <w:tc>
          <w:tcPr>
            <w:tcW w:w="7800" w:type="dxa"/>
            <w:noWrap/>
          </w:tcPr>
          <w:p>
            <w:pPr>
              <w:jc w:val="start"/>
              <w:spacing w:before="0" w:after="0"/>
            </w:pPr>
            <w:r>
              <w:rPr/>
              <w:t xml:space="preserve">HILTON GARDEN INN</w:t>
            </w:r>
          </w:p>
          <w:p>
            <w:pPr>
              <w:jc w:val="start"/>
              <w:spacing w:before="0" w:after="0"/>
            </w:pPr>
          </w:p>
        </w:tc>
      </w:tr>
      <w:tr>
        <w:trPr/>
        <w:tc>
          <w:tcPr>
            <w:tcW w:w="7800" w:type="dxa"/>
            <w:noWrap/>
          </w:tcPr>
          <w:p>
            <w:pPr>
              <w:jc w:val="start"/>
              <w:spacing w:before="0" w:after="0"/>
            </w:pPr>
            <w:r>
              <w:rPr/>
              <w:t xml:space="preserve">GAMBOA RESERVE</w:t>
            </w:r>
          </w:p>
          <w:p>
            <w:pPr>
              <w:jc w:val="start"/>
              <w:spacing w:before="0" w:after="0"/>
            </w:pPr>
          </w:p>
        </w:tc>
        <w:tc>
          <w:tcPr>
            <w:tcW w:w="7800" w:type="dxa"/>
            <w:noWrap/>
          </w:tcPr>
          <w:p>
            <w:pPr>
              <w:jc w:val="start"/>
              <w:spacing w:before="0" w:after="0"/>
            </w:pPr>
            <w:r>
              <w:rPr/>
              <w:t xml:space="preserve">DECAPOLIS</w:t>
            </w:r>
          </w:p>
          <w:p>
            <w:pPr>
              <w:jc w:val="start"/>
              <w:spacing w:before="0" w:after="0"/>
            </w:pPr>
          </w:p>
        </w:tc>
      </w:tr>
      <w:tr>
        <w:trPr/>
        <w:tc>
          <w:tcPr>
            <w:tcW w:w="7800" w:type="dxa"/>
            <w:noWrap/>
          </w:tcPr>
          <w:p>
            <w:pPr>
              <w:jc w:val="start"/>
              <w:spacing w:before="0" w:after="0"/>
            </w:pPr>
            <w:r>
              <w:rPr/>
              <w:t xml:space="preserve">GAMBOA RESERVE</w:t>
            </w:r>
          </w:p>
          <w:p>
            <w:pPr>
              <w:jc w:val="start"/>
              <w:spacing w:before="0" w:after="0"/>
            </w:pPr>
          </w:p>
        </w:tc>
        <w:tc>
          <w:tcPr>
            <w:tcW w:w="7800" w:type="dxa"/>
            <w:noWrap/>
          </w:tcPr>
          <w:p>
            <w:pPr>
              <w:jc w:val="start"/>
              <w:spacing w:before="0" w:after="0"/>
            </w:pPr>
            <w:r>
              <w:rPr/>
              <w:t xml:space="preserve">GRAN EVENIA PANAMÁ</w:t>
            </w:r>
          </w:p>
          <w:p>
            <w:pPr>
              <w:jc w:val="start"/>
              <w:spacing w:before="0" w:after="0"/>
            </w:pPr>
          </w:p>
        </w:tc>
      </w:tr>
      <w:tr>
        <w:trPr/>
        <w:tc>
          <w:tcPr>
            <w:tcW w:w="7800" w:type="dxa"/>
            <w:noWrap/>
          </w:tcPr>
          <w:p>
            <w:pPr>
              <w:jc w:val="start"/>
              <w:spacing w:before="0" w:after="0"/>
            </w:pPr>
            <w:r>
              <w:rPr/>
              <w:t xml:space="preserve">GAMBOA RESERVE</w:t>
            </w:r>
          </w:p>
          <w:p>
            <w:pPr>
              <w:jc w:val="start"/>
              <w:spacing w:before="0" w:after="0"/>
            </w:pPr>
          </w:p>
        </w:tc>
        <w:tc>
          <w:tcPr>
            <w:tcW w:w="7800" w:type="dxa"/>
            <w:noWrap/>
          </w:tcPr>
          <w:p>
            <w:pPr>
              <w:jc w:val="start"/>
              <w:spacing w:before="0" w:after="0"/>
            </w:pPr>
            <w:r>
              <w:rPr/>
              <w:t xml:space="preserve">MEGAPOLIS</w:t>
            </w:r>
          </w:p>
          <w:p>
            <w:pPr>
              <w:jc w:val="start"/>
              <w:spacing w:before="0" w:after="0"/>
            </w:pPr>
          </w:p>
        </w:tc>
      </w:tr>
      <w:tr>
        <w:trPr/>
        <w:tc>
          <w:tcPr>
            <w:tcW w:w="7800" w:type="dxa"/>
            <w:noWrap/>
          </w:tcPr>
          <w:p>
            <w:pPr>
              <w:jc w:val="start"/>
              <w:spacing w:before="0" w:after="0"/>
            </w:pPr>
            <w:r>
              <w:rPr/>
              <w:t xml:space="preserve">GAMBOA RESERVE</w:t>
            </w:r>
          </w:p>
          <w:p>
            <w:pPr>
              <w:jc w:val="start"/>
              <w:spacing w:before="0" w:after="0"/>
            </w:pPr>
          </w:p>
        </w:tc>
        <w:tc>
          <w:tcPr>
            <w:tcW w:w="7800" w:type="dxa"/>
            <w:noWrap/>
          </w:tcPr>
          <w:p>
            <w:pPr>
              <w:jc w:val="start"/>
              <w:spacing w:before="0" w:after="0"/>
            </w:pPr>
            <w:r>
              <w:rPr/>
              <w:t xml:space="preserve">MARRIOT PANAMÁ</w:t>
            </w:r>
          </w:p>
          <w:p>
            <w:pPr>
              <w:jc w:val="start"/>
              <w:spacing w:before="0" w:after="0"/>
            </w:pP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Gamboa Reserve.</w:t>
      </w:r>
    </w:p>
    <w:p>
      <w:pPr>
        <w:numPr>
          <w:ilvl w:val="1"/>
          <w:numId w:val="1"/>
        </w:numPr>
      </w:pPr>
      <w:r>
        <w:rPr/>
        <w:t xml:space="preserve">Traslados ciudad de Panamá – Aeropuerto en servicio compartido.</w:t>
      </w:r>
    </w:p>
    <w:p>
      <w:pPr>
        <w:numPr>
          <w:ilvl w:val="1"/>
          <w:numId w:val="1"/>
        </w:numPr>
      </w:pPr>
      <w:r>
        <w:rPr/>
        <w:t xml:space="preserve">02 noches de alojamiento en el Gamboa Reserve.</w:t>
      </w:r>
    </w:p>
    <w:p>
      <w:pPr>
        <w:numPr>
          <w:ilvl w:val="1"/>
          <w:numId w:val="1"/>
        </w:numPr>
      </w:pPr>
      <w:r>
        <w:rPr/>
        <w:t xml:space="preserve">02 noches de alojamiento en ciudad de Panamá en hotel seleccionado.</w:t>
      </w:r>
    </w:p>
    <w:p>
      <w:pPr>
        <w:numPr>
          <w:ilvl w:val="1"/>
          <w:numId w:val="1"/>
        </w:numPr>
      </w:pPr>
      <w:r>
        <w:rPr/>
        <w:t xml:space="preserve">Desayunos diarios.</w:t>
      </w:r>
    </w:p>
    <w:p>
      <w:pPr>
        <w:numPr>
          <w:ilvl w:val="1"/>
          <w:numId w:val="1"/>
        </w:numPr>
      </w:pPr>
      <w:r>
        <w:rPr/>
        <w:t xml:space="preserve">Tour expedición Gatún y Santuario de perezosos.</w:t>
      </w:r>
    </w:p>
    <w:p>
      <w:pPr>
        <w:numPr>
          <w:ilvl w:val="1"/>
          <w:numId w:val="1"/>
        </w:numPr>
      </w:pPr>
      <w:r>
        <w:rPr/>
        <w:t xml:space="preserve">Tour por la Ciudad y Canal de Panamá (finaliza en Alborook Mall o cerca hotel seleccionado)</w:t>
      </w:r>
    </w:p>
    <w:p>
      <w:pPr>
        <w:numPr>
          <w:ilvl w:val="1"/>
          <w:numId w:val="1"/>
        </w:numPr>
      </w:pPr>
      <w:r>
        <w:rPr/>
        <w:t xml:space="preserve">Impuestos hoteleros.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 Aprox USD220 persona con impuestos incluidos.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hotel.</w:t>
      </w:r>
    </w:p>
    <w:p>
      <w:pPr>
        <w:numPr>
          <w:ilvl w:val="1"/>
          <w:numId w:val="1"/>
        </w:numPr>
      </w:pPr>
      <w:r>
        <w:rPr/>
        <w:t xml:space="preserve">Gastos personales y servicios no especificados.</w:t>
      </w:r>
    </w:p>
    <w:p>
      <w:pPr>
        <w:numPr>
          <w:ilvl w:val="1"/>
          <w:numId w:val="1"/>
        </w:numPr>
      </w:pPr>
      <w:r>
        <w:rPr/>
        <w:t xml:space="preserve">Tarjeta de asistencia médica. </w:t>
      </w:r>
    </w:p>
    <w:p>
      <w:pPr>
        <w:numPr>
          <w:ilvl w:val="1"/>
          <w:numId w:val="1"/>
        </w:numPr>
      </w:pPr>
      <w:r>
        <w:rPr/>
        <w:t xml:space="preserve">Fee bancario 2%</w:t>
      </w:r>
    </w:p>
    <w:p>
      <w:pPr>
        <w:numPr>
          <w:ilvl w:val="1"/>
          <w:numId w:val="1"/>
        </w:numPr>
      </w:pPr>
      <w:r>
        <w:rPr/>
        <w:t xml:space="preserve">Suplemento pago con tarjeta crédito VISA y MÁSTER CARD del 3.3% de gestión bancaria.</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5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2025-11-09T11:51:24+00:00</dcterms:created>
  <dcterms:modified xsi:type="dcterms:W3CDTF">2025-11-09T11:51:24+00:00</dcterms:modified>
</cp:coreProperties>
</file>

<file path=docProps/custom.xml><?xml version="1.0" encoding="utf-8"?>
<Properties xmlns="http://schemas.openxmlformats.org/officeDocument/2006/custom-properties" xmlns:vt="http://schemas.openxmlformats.org/officeDocument/2006/docPropsVTypes"/>
</file>