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CULTURA Y NATURALEZA                    </w:t>
      </w:r>
    </w:p>
    <w:p>
      <w:pPr/>
      <w:r>
        <w:rPr>
          <w:rFonts w:ascii="Arial" w:hAnsi="Arial" w:eastAsia="Arial" w:cs="Arial"/>
          <w:color w:val="light"/>
          <w:sz w:val="22"/>
          <w:szCs w:val="22"/>
          <w:b w:val="0"/>
          <w:bCs w:val="0"/>
        </w:rPr>
        <w:t xml:space="preserve">MTC - 50739</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$2213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r>
        <w:rPr/>
        <w:t xml:space="preserve">Honduras,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Guatemala, </w:t>
      </w:r>
      <w:r>
        <w:rPr/>
        <w:t xml:space="preserve">Copán, </w:t>
      </w:r>
      <w:r>
        <w:rPr/>
        <w:t xml:space="preserve">Rio Dulce, </w:t>
      </w:r>
      <w:r>
        <w:rPr/>
        <w:t xml:space="preserve">Flores, </w:t>
      </w:r>
      <w:r>
        <w:rPr/>
        <w:t xml:space="preserve">Panajachel, </w:t>
      </w:r>
      <w:r>
        <w:rPr/>
        <w:t xml:space="preserve">Antigua 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AEROPUERTO GUATEMALA – HOTEL.</w:t>
      </w:r>
    </w:p>
    <w:p>
      <w:pPr/>
      <w:r>
        <w:rPr/>
        <w:t xml:space="preserve">Arribo en Aeropuerto Internacional La Aurora para asistencia y traslado hacia el hotel en Ciudad Guatemala para </w:t>
      </w:r>
      <w:r>
        <w:rPr>
          <w:b w:val="1"/>
          <w:bCs w:val="1"/>
        </w:rPr>
        <w:t xml:space="preserve">Alojamiento.</w:t>
      </w:r>
    </w:p>
    <w:p>
      <w:pPr/>
      <w:r>
        <w:rPr/>
        <w:t xml:space="preserve"> </w:t>
      </w:r>
    </w:p>
    <w:p>
      <w:pPr/>
      <w:r>
        <w:rPr>
          <w:b w:val="1"/>
          <w:bCs w:val="1"/>
        </w:rPr>
        <w:t xml:space="preserve">DÍA 02 GUATEMALA – COPÁN (HONDURAS)</w:t>
      </w:r>
    </w:p>
    <w:p>
      <w:pPr/>
      <w:r>
        <w:rPr>
          <w:b w:val="1"/>
          <w:bCs w:val="1"/>
        </w:rPr>
        <w:t xml:space="preserve">Desayuno</w:t>
      </w:r>
      <w:r>
        <w:rPr/>
        <w:t xml:space="preserve">. Salida desde su hotel hacia el Nororiente de Guatemala, para cruzar la frontera hacia Copan, en Honduras, Breves trámites migratorios y llegada al medio día. Por la tarde Visita del Sitio Arqueológico considerado como uno de los más importantes del Mundo Maya, visita del complejo con sus estelas esculpidas, la escalinata con glifos mayas y el campo de pelota. </w:t>
      </w:r>
      <w:r>
        <w:rPr>
          <w:b w:val="1"/>
          <w:bCs w:val="1"/>
        </w:rPr>
        <w:t xml:space="preserve">Alojamiento.</w:t>
      </w:r>
    </w:p>
    <w:p>
      <w:pPr/>
      <w:r>
        <w:rPr/>
        <w:t xml:space="preserve"> </w:t>
      </w:r>
    </w:p>
    <w:p>
      <w:pPr/>
      <w:r>
        <w:rPr>
          <w:b w:val="1"/>
          <w:bCs w:val="1"/>
        </w:rPr>
        <w:t xml:space="preserve">DÍA 03 COPÁN – QUIRIGUÁ – RÍO DULCE.</w:t>
      </w:r>
    </w:p>
    <w:p>
      <w:pPr/>
      <w:r>
        <w:rPr>
          <w:b w:val="1"/>
          <w:bCs w:val="1"/>
        </w:rPr>
        <w:t xml:space="preserve">Desayuno</w:t>
      </w:r>
      <w:r>
        <w:rPr/>
        <w:t xml:space="preserve">. Salida hacia Arqueológico de Quiriguá (Guatemala)localizado a orillas del Río Motagua, el parque está comprendido en un complejo de estelas esculpidas en piedra arenisca, dentro de las cuales se encuentra la estela más alta de todo el mundo Maya, con más de 10.60 mts. De altura, así también figuras zoomorfas que datan del período clásico de los mayas. Continuación hacia Río Dulce.  </w:t>
      </w:r>
      <w:r>
        <w:rPr>
          <w:b w:val="1"/>
          <w:bCs w:val="1"/>
        </w:rPr>
        <w:t xml:space="preserve">Alojamiento.</w:t>
      </w:r>
    </w:p>
    <w:p>
      <w:pPr/>
      <w:r>
        <w:rPr/>
        <w:t xml:space="preserve"> </w:t>
      </w:r>
    </w:p>
    <w:p>
      <w:pPr/>
      <w:r>
        <w:rPr>
          <w:b w:val="1"/>
          <w:bCs w:val="1"/>
        </w:rPr>
        <w:t xml:space="preserve">DÍA 04 RÍO DULCE – LIVINGSTON – FLORES.</w:t>
      </w:r>
    </w:p>
    <w:p>
      <w:pPr/>
      <w:r>
        <w:rPr>
          <w:b w:val="1"/>
          <w:bCs w:val="1"/>
        </w:rPr>
        <w:t xml:space="preserve">Desayuno</w:t>
      </w:r>
      <w:r>
        <w:rPr/>
        <w:t xml:space="preserve">. Traslado hacia Río Dulce. Salida en bote para visitar el poblado de origen garífuna Livingston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w:t>
      </w:r>
      <w:r>
        <w:rPr>
          <w:b w:val="1"/>
          <w:bCs w:val="1"/>
        </w:rPr>
        <w:t xml:space="preserve">Alojamiento.</w:t>
      </w:r>
    </w:p>
    <w:p>
      <w:pPr/>
      <w:r>
        <w:rPr/>
        <w:t xml:space="preserve"> </w:t>
      </w:r>
    </w:p>
    <w:p>
      <w:pPr/>
      <w:r>
        <w:rPr>
          <w:b w:val="1"/>
          <w:bCs w:val="1"/>
        </w:rPr>
        <w:t xml:space="preserve">DÍA 05 FLORES – TIKAL – FLORES.</w:t>
      </w:r>
    </w:p>
    <w:p>
      <w:pPr/>
      <w:r>
        <w:rPr>
          <w:b w:val="1"/>
          <w:bCs w:val="1"/>
        </w:rPr>
        <w:t xml:space="preserve">Desayuno</w:t>
      </w:r>
      <w:r>
        <w:rPr/>
        <w:t xml:space="preserve">.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 para </w:t>
      </w:r>
      <w:r>
        <w:rPr>
          <w:b w:val="1"/>
          <w:bCs w:val="1"/>
        </w:rPr>
        <w:t xml:space="preserve">Alojamiento.</w:t>
      </w:r>
    </w:p>
    <w:p>
      <w:pPr/>
      <w:r>
        <w:rPr/>
        <w:t xml:space="preserve"> </w:t>
      </w:r>
    </w:p>
    <w:p>
      <w:pPr/>
      <w:r>
        <w:rPr>
          <w:b w:val="1"/>
          <w:bCs w:val="1"/>
        </w:rPr>
        <w:t xml:space="preserve">DÍA 06 FLORES – CUEVAS DE CANDELARIA – COBÁN.</w:t>
      </w:r>
    </w:p>
    <w:p>
      <w:pPr/>
      <w:r>
        <w:rPr>
          <w:b w:val="1"/>
          <w:bCs w:val="1"/>
        </w:rPr>
        <w:t xml:space="preserve">Desayuno</w:t>
      </w:r>
      <w:r>
        <w:rPr/>
        <w:t xml:space="preserve">. Traslado desde Flores hacia Cobán, en ruta visita del Parque Nacional Cuevas de Candelaria es un sistema de cuevas y ríos subterráneos considerados como uno de los más grandes e impresionantes de América Latina. Además de su importancia espeleológica* el sistema de Candelaria fue un sitio de peregrinación de gran importancia para la civilización Maya y es, hoy en día, refugio de una gran diversidad de flora y fauna, seguidamente continuación hacia Cobán. </w:t>
      </w:r>
      <w:r>
        <w:rPr>
          <w:b w:val="1"/>
          <w:bCs w:val="1"/>
        </w:rPr>
        <w:t xml:space="preserve">Alojamiento.</w:t>
      </w:r>
    </w:p>
    <w:p>
      <w:pPr/>
      <w:r>
        <w:rPr/>
        <w:t xml:space="preserve"> </w:t>
      </w:r>
    </w:p>
    <w:p>
      <w:pPr/>
      <w:r>
        <w:rPr>
          <w:b w:val="1"/>
          <w:bCs w:val="1"/>
        </w:rPr>
        <w:t xml:space="preserve">DÍA 07 SEMUC CHAMPEY.</w:t>
      </w:r>
    </w:p>
    <w:p>
      <w:pPr/>
      <w:r>
        <w:rPr>
          <w:b w:val="1"/>
          <w:bCs w:val="1"/>
        </w:rPr>
        <w:t xml:space="preserve">Desayuno.</w:t>
      </w:r>
      <w:r>
        <w:rPr/>
        <w:t xml:space="preserve"> Traslado hacia Semuc Champey, está localizado en el municipio de Lanquín, sobre el río Cahabón Semuc Champey está constituido por un puente natural de aproximadamente 500 metros de largo, en cuyo interior, el río Cahabón circula subterráneamente, en lo que se conoce como un siguán. En la parte superiores forma una gran variedad de posas de uno y tres metros de profundidad, que son alimentadas por manantiales de la montaña. Estas piletas se localizan en un pequeño cañón formado por una roca sedimentaria y caliza propia de las tierras altas del valle del Polochic. Por las características del Bosque Muy Húmedo subtropical cálido existe abundante variedad de no menos de 20 subespecies en cada género. A la hora indicada retorno a Cobán para </w:t>
      </w:r>
      <w:r>
        <w:rPr>
          <w:b w:val="1"/>
          <w:bCs w:val="1"/>
        </w:rPr>
        <w:t xml:space="preserve">Alojamiento.</w:t>
      </w:r>
    </w:p>
    <w:p>
      <w:pPr/>
      <w:r>
        <w:rPr/>
        <w:t xml:space="preserve"> </w:t>
      </w:r>
    </w:p>
    <w:p>
      <w:pPr/>
      <w:r>
        <w:rPr>
          <w:b w:val="1"/>
          <w:bCs w:val="1"/>
        </w:rPr>
        <w:t xml:space="preserve">DÍA 08 COBAN – BIOTOPO DEL QUETZAL – GUATEMALA.</w:t>
      </w:r>
    </w:p>
    <w:p>
      <w:pPr/>
      <w:r>
        <w:rPr>
          <w:b w:val="1"/>
          <w:bCs w:val="1"/>
        </w:rPr>
        <w:t xml:space="preserve">Desayuno</w:t>
      </w:r>
      <w:r>
        <w:rPr/>
        <w:t xml:space="preserve">. Salida hacia el Biotopo del Quetzal, es uno de los sitios turísticos más relevantes del departamento. Localizado en Purulha, esta unidad de conservación con un área de 1175 hectáreas está dominada por jungla nubosa y sus montañas que alcanzan una altura de 2300 m.s.n.m. Es el mejor ejemplo de un sistema de gestión de las comunidades naturales de climas de montañas subtropicales en el país. La reserva tiene más de 50 especies de árboles que suben hasta 120 pies de altura, incluyendo algunos especímenes que tienen 450 años.  Sus montañas funcionan como barrera natural contra las corrientes de tormenta que drenan hacia las cuencas del caribe y del golfo. A la hora indicada traslado hacia la Ciudad de Guatemala. </w:t>
      </w:r>
      <w:r>
        <w:rPr>
          <w:b w:val="1"/>
          <w:bCs w:val="1"/>
        </w:rPr>
        <w:t xml:space="preserve">Alojamiento.</w:t>
      </w:r>
    </w:p>
    <w:p>
      <w:pPr/>
      <w:r>
        <w:rPr/>
        <w:t xml:space="preserve"> </w:t>
      </w:r>
    </w:p>
    <w:p>
      <w:pPr/>
      <w:r>
        <w:rPr>
          <w:b w:val="1"/>
          <w:bCs w:val="1"/>
        </w:rPr>
        <w:t xml:space="preserve">DÍA 09 GUATEMALA – CHICHICASTENANGO – LAGO ATITLÁN.</w:t>
      </w:r>
    </w:p>
    <w:p>
      <w:pPr/>
      <w:r>
        <w:rPr>
          <w:b w:val="1"/>
          <w:bCs w:val="1"/>
        </w:rPr>
        <w:t xml:space="preserve">Desayuno.</w:t>
      </w:r>
      <w:r>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Pr>
          <w:b w:val="1"/>
          <w:bCs w:val="1"/>
        </w:rPr>
        <w:t xml:space="preserve">Alojamiento.</w:t>
      </w:r>
    </w:p>
    <w:p>
      <w:pPr/>
      <w:r>
        <w:rPr/>
        <w:t xml:space="preserve"> </w:t>
      </w:r>
    </w:p>
    <w:p>
      <w:pPr/>
      <w:r>
        <w:rPr>
          <w:b w:val="1"/>
          <w:bCs w:val="1"/>
        </w:rPr>
        <w:t xml:space="preserve">DÍA 10 BOTE SAN JUAN LA LAGUNA – ANTIGUA GUATEMALA.</w:t>
      </w:r>
    </w:p>
    <w:p>
      <w:pPr/>
      <w:r>
        <w:rPr>
          <w:b w:val="1"/>
          <w:bCs w:val="1"/>
        </w:rPr>
        <w:t xml:space="preserve">Desayuno</w:t>
      </w:r>
      <w:r>
        <w:rPr/>
        <w:t xml:space="preserve">. A las 08:00 de la mañana, abordaremos el bote que nos conducirá hacia el poblado de panorámica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Antigua Guatemala para </w:t>
      </w:r>
      <w:r>
        <w:rPr>
          <w:b w:val="1"/>
          <w:bCs w:val="1"/>
        </w:rPr>
        <w:t xml:space="preserve">Alojamiento.</w:t>
      </w:r>
    </w:p>
    <w:p>
      <w:pPr/>
      <w:r>
        <w:rPr/>
        <w:t xml:space="preserve"> </w:t>
      </w:r>
    </w:p>
    <w:p>
      <w:pPr/>
      <w:r>
        <w:rPr>
          <w:b w:val="1"/>
          <w:bCs w:val="1"/>
        </w:rPr>
        <w:t xml:space="preserve">DÍA 11 TOUR DE ANTIGUA MEDIO.</w:t>
      </w:r>
    </w:p>
    <w:p>
      <w:pPr/>
      <w:r>
        <w:rPr>
          <w:b w:val="1"/>
          <w:bCs w:val="1"/>
        </w:rPr>
        <w:t xml:space="preserve">Desayuno</w:t>
      </w:r>
      <w:r>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w:t>
      </w:r>
      <w:r>
        <w:rPr>
          <w:b w:val="1"/>
          <w:bCs w:val="1"/>
        </w:rPr>
        <w:t xml:space="preserve">Alojamiento</w:t>
      </w:r>
      <w:r>
        <w:rPr/>
        <w:t xml:space="preserve">. Tarde libre.</w:t>
      </w:r>
    </w:p>
    <w:p>
      <w:pPr/>
      <w:r>
        <w:rPr/>
        <w:t xml:space="preserve"> </w:t>
      </w:r>
    </w:p>
    <w:p>
      <w:pPr/>
      <w:r>
        <w:rPr>
          <w:b w:val="1"/>
          <w:bCs w:val="1"/>
        </w:rPr>
        <w:t xml:space="preserve">DÍA 12 ANTIGUA GUATEMALA – AEROPUERTO.</w:t>
      </w:r>
    </w:p>
    <w:p>
      <w:pPr/>
      <w:r>
        <w:rPr>
          <w:b w:val="1"/>
          <w:bCs w:val="1"/>
        </w:rPr>
        <w:t xml:space="preserve">Desayuno</w:t>
      </w:r>
      <w:r>
        <w:rPr/>
        <w:t xml:space="preserve">. A hora conveniente traslado al aeropuerto para abordar el vuelo regular con destino a casa.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CHL (2-11)</w:t>
            </w:r>
          </w:p>
        </w:tc>
      </w:tr>
      <w:tr>
        <w:trPr/>
        <w:tc>
          <w:tcPr>
            <w:tcW w:w="7800" w:type="dxa"/>
            <w:noWrap/>
          </w:tcPr>
          <w:p>
            <w:pPr>
              <w:jc w:val="start"/>
              <w:spacing w:before="0" w:after="0"/>
            </w:pPr>
            <w:r>
              <w:rPr/>
              <w:t xml:space="preserve">Categoría 3*</w:t>
            </w:r>
          </w:p>
        </w:tc>
        <w:tc>
          <w:tcPr>
            <w:tcW w:w="7800" w:type="dxa"/>
            <w:noWrap/>
          </w:tcPr>
          <w:p>
            <w:pPr>
              <w:jc w:val="start"/>
              <w:spacing w:before="0" w:after="0"/>
            </w:pPr>
            <w:r>
              <w:rPr/>
              <w:t xml:space="preserve">USD 2.804</w:t>
            </w:r>
          </w:p>
        </w:tc>
        <w:tc>
          <w:tcPr>
            <w:tcW w:w="7800" w:type="dxa"/>
            <w:noWrap/>
          </w:tcPr>
          <w:p>
            <w:pPr>
              <w:jc w:val="start"/>
              <w:spacing w:before="0" w:after="0"/>
            </w:pPr>
            <w:r>
              <w:rPr/>
              <w:t xml:space="preserve">USD 2.247</w:t>
            </w:r>
          </w:p>
        </w:tc>
        <w:tc>
          <w:tcPr>
            <w:tcW w:w="7800" w:type="dxa"/>
            <w:noWrap/>
          </w:tcPr>
          <w:p>
            <w:pPr>
              <w:jc w:val="start"/>
              <w:spacing w:before="0" w:after="0"/>
            </w:pPr>
            <w:r>
              <w:rPr/>
              <w:t xml:space="preserve">USD 2.213</w:t>
            </w:r>
          </w:p>
        </w:tc>
        <w:tc>
          <w:tcPr>
            <w:tcW w:w="7800" w:type="dxa"/>
            <w:noWrap/>
          </w:tcPr>
          <w:p>
            <w:pPr>
              <w:jc w:val="start"/>
              <w:spacing w:before="0" w:after="0"/>
            </w:pPr>
            <w:r>
              <w:rPr/>
              <w:t xml:space="preserve">USD 1.079</w:t>
            </w:r>
          </w:p>
        </w:tc>
      </w:tr>
      <w:tr>
        <w:trPr/>
        <w:tc>
          <w:tcPr>
            <w:tcW w:w="7800" w:type="dxa"/>
            <w:noWrap/>
          </w:tcPr>
          <w:p>
            <w:pPr>
              <w:jc w:val="start"/>
              <w:spacing w:before="0" w:after="0"/>
            </w:pPr>
            <w:r>
              <w:rPr/>
              <w:t xml:space="preserve">Categoría 4*</w:t>
            </w:r>
          </w:p>
        </w:tc>
        <w:tc>
          <w:tcPr>
            <w:tcW w:w="7800" w:type="dxa"/>
            <w:noWrap/>
          </w:tcPr>
          <w:p>
            <w:pPr>
              <w:jc w:val="start"/>
              <w:spacing w:before="0" w:after="0"/>
            </w:pPr>
            <w:r>
              <w:rPr/>
              <w:t xml:space="preserve">USD 3.132</w:t>
            </w:r>
          </w:p>
        </w:tc>
        <w:tc>
          <w:tcPr>
            <w:tcW w:w="7800" w:type="dxa"/>
            <w:noWrap/>
          </w:tcPr>
          <w:p>
            <w:pPr>
              <w:jc w:val="start"/>
              <w:spacing w:before="0" w:after="0"/>
            </w:pPr>
            <w:r>
              <w:rPr/>
              <w:t xml:space="preserve">USD 2.415</w:t>
            </w:r>
          </w:p>
        </w:tc>
        <w:tc>
          <w:tcPr>
            <w:tcW w:w="7800" w:type="dxa"/>
            <w:noWrap/>
          </w:tcPr>
          <w:p>
            <w:pPr>
              <w:jc w:val="start"/>
              <w:spacing w:before="0" w:after="0"/>
            </w:pPr>
            <w:r>
              <w:rPr/>
              <w:t xml:space="preserve">USD 2.377</w:t>
            </w:r>
          </w:p>
        </w:tc>
        <w:tc>
          <w:tcPr>
            <w:tcW w:w="7800" w:type="dxa"/>
            <w:noWrap/>
          </w:tcPr>
          <w:p>
            <w:pPr>
              <w:jc w:val="start"/>
              <w:spacing w:before="0" w:after="0"/>
            </w:pPr>
            <w:r>
              <w:rPr/>
              <w:t xml:space="preserve">USD 1.079</w:t>
            </w:r>
          </w:p>
        </w:tc>
      </w:tr>
      <w:tr>
        <w:trPr/>
        <w:tc>
          <w:tcPr>
            <w:tcW w:w="7800" w:type="dxa"/>
            <w:noWrap/>
          </w:tcPr>
          <w:p>
            <w:pPr>
              <w:jc w:val="start"/>
              <w:spacing w:before="0" w:after="0"/>
            </w:pPr>
            <w:r>
              <w:rPr/>
              <w:t xml:space="preserve">Categoría 5*</w:t>
            </w:r>
          </w:p>
        </w:tc>
        <w:tc>
          <w:tcPr>
            <w:tcW w:w="7800" w:type="dxa"/>
            <w:noWrap/>
          </w:tcPr>
          <w:p>
            <w:pPr>
              <w:jc w:val="start"/>
              <w:spacing w:before="0" w:after="0"/>
            </w:pPr>
            <w:r>
              <w:rPr/>
              <w:t xml:space="preserve">USD 3.624</w:t>
            </w:r>
          </w:p>
        </w:tc>
        <w:tc>
          <w:tcPr>
            <w:tcW w:w="7800" w:type="dxa"/>
            <w:noWrap/>
          </w:tcPr>
          <w:p>
            <w:pPr>
              <w:jc w:val="start"/>
              <w:spacing w:before="0" w:after="0"/>
            </w:pPr>
            <w:r>
              <w:rPr/>
              <w:t xml:space="preserve">USD 2.700</w:t>
            </w:r>
          </w:p>
        </w:tc>
        <w:tc>
          <w:tcPr>
            <w:tcW w:w="7800" w:type="dxa"/>
            <w:noWrap/>
          </w:tcPr>
          <w:p>
            <w:pPr>
              <w:jc w:val="start"/>
              <w:spacing w:before="0" w:after="0"/>
            </w:pPr>
            <w:r>
              <w:rPr/>
              <w:t xml:space="preserve">USD 2.660</w:t>
            </w:r>
          </w:p>
        </w:tc>
        <w:tc>
          <w:tcPr>
            <w:tcW w:w="7800" w:type="dxa"/>
            <w:noWrap/>
          </w:tcPr>
          <w:p>
            <w:pPr>
              <w:jc w:val="start"/>
              <w:spacing w:before="0" w:after="0"/>
            </w:pPr>
            <w:r>
              <w:rPr/>
              <w:t xml:space="preserve">USD 1.079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Tarifa CHD No incluye desayunos, pueden compartir habitación con sus padres 2 niños menores de 11 años en plan europeo (sin alimentación).</w:t>
            </w:r>
          </w:p>
        </w:tc>
      </w:tr>
      <w:tr>
        <w:trPr/>
        <w:tc>
          <w:tcPr>
            <w:tcW w:w="7800" w:type="dxa"/>
            <w:gridSpan w:val="5"/>
            <w:noWrap/>
          </w:tcPr>
          <w:p>
            <w:pPr>
              <w:jc w:val="start"/>
              <w:spacing w:before="0" w:after="0"/>
            </w:pPr>
            <w:r>
              <w:rPr>
                <w:b w:val="1"/>
                <w:bCs w:val="1"/>
              </w:rPr>
              <w:t xml:space="preserve">TARIFAS Y PROGRAMAS NO APLICAN:</w:t>
            </w:r>
          </w:p>
          <w:p>
            <w:pPr>
              <w:numPr>
                <w:ilvl w:val="0"/>
                <w:numId w:val="2"/>
              </w:numPr>
            </w:pPr>
            <w:r>
              <w:rPr>
                <w:b w:val="1"/>
                <w:bCs w:val="1"/>
              </w:rPr>
              <w:t xml:space="preserve">Semana Santa: </w:t>
            </w:r>
            <w:r>
              <w:rPr/>
              <w:t xml:space="preserve">Domingo de Ramos a Domingo de Resurrección.</w:t>
            </w:r>
          </w:p>
          <w:p>
            <w:pPr>
              <w:numPr>
                <w:ilvl w:val="0"/>
                <w:numId w:val="2"/>
              </w:numPr>
            </w:pPr>
            <w:r>
              <w:rPr>
                <w:b w:val="1"/>
                <w:bCs w:val="1"/>
              </w:rPr>
              <w:t xml:space="preserve">Fin de Año: </w:t>
            </w:r>
            <w:r>
              <w:rPr/>
              <w:t xml:space="preserve">25 de dic, 2025 al 02 de enero,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HOTELES EN CIUDAD DE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Casa Veranda.</w:t>
            </w:r>
          </w:p>
        </w:tc>
        <w:tc>
          <w:tcPr>
            <w:tcW w:w="7800" w:type="dxa"/>
            <w:noWrap/>
          </w:tcPr>
          <w:p>
            <w:pPr>
              <w:jc w:val="start"/>
              <w:spacing w:before="0" w:after="0"/>
            </w:pPr>
            <w:r>
              <w:rPr/>
              <w:t xml:space="preserve">Clarion Suites.</w:t>
            </w:r>
          </w:p>
        </w:tc>
        <w:tc>
          <w:tcPr>
            <w:tcW w:w="7800" w:type="dxa"/>
            <w:noWrap/>
          </w:tcPr>
          <w:p>
            <w:pPr>
              <w:jc w:val="start"/>
              <w:spacing w:before="0" w:after="0"/>
            </w:pPr>
            <w:r>
              <w:rPr/>
              <w:t xml:space="preserve">Hilton Guatemala.</w:t>
            </w:r>
          </w:p>
        </w:tc>
      </w:tr>
      <w:tr>
        <w:trPr/>
        <w:tc>
          <w:tcPr>
            <w:tcW w:w="7800" w:type="dxa"/>
            <w:gridSpan w:val="3"/>
            <w:noWrap/>
          </w:tcPr>
          <w:p>
            <w:pPr>
              <w:jc w:val="start"/>
              <w:spacing w:before="0" w:after="0"/>
            </w:pPr>
            <w:r>
              <w:rPr>
                <w:b w:val="1"/>
                <w:bCs w:val="1"/>
              </w:rPr>
              <w:t xml:space="preserve">HOTELES EN COPAN</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Plaza Copan</w:t>
            </w:r>
          </w:p>
        </w:tc>
        <w:tc>
          <w:tcPr>
            <w:tcW w:w="7800" w:type="dxa"/>
            <w:noWrap/>
          </w:tcPr>
          <w:p>
            <w:pPr>
              <w:jc w:val="start"/>
              <w:spacing w:before="0" w:after="0"/>
            </w:pPr>
            <w:r>
              <w:rPr/>
              <w:t xml:space="preserve">Marina Copan</w:t>
            </w:r>
          </w:p>
        </w:tc>
        <w:tc>
          <w:tcPr>
            <w:tcW w:w="7800" w:type="dxa"/>
            <w:noWrap/>
          </w:tcPr>
          <w:p>
            <w:pPr>
              <w:jc w:val="start"/>
              <w:spacing w:before="0" w:after="0"/>
            </w:pPr>
            <w:r>
              <w:rPr/>
              <w:t xml:space="preserve">Marina Copan</w:t>
            </w:r>
          </w:p>
        </w:tc>
      </w:tr>
      <w:tr>
        <w:trPr/>
        <w:tc>
          <w:tcPr>
            <w:tcW w:w="7800" w:type="dxa"/>
            <w:gridSpan w:val="3"/>
            <w:noWrap/>
          </w:tcPr>
          <w:p>
            <w:pPr>
              <w:jc w:val="start"/>
              <w:spacing w:before="0" w:after="0"/>
            </w:pPr>
            <w:r>
              <w:rPr>
                <w:b w:val="1"/>
                <w:bCs w:val="1"/>
              </w:rPr>
              <w:t xml:space="preserve">HOTELES EN RIO DULCE</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Catamarán.</w:t>
            </w:r>
          </w:p>
        </w:tc>
        <w:tc>
          <w:tcPr>
            <w:tcW w:w="7800" w:type="dxa"/>
            <w:noWrap/>
          </w:tcPr>
          <w:p>
            <w:pPr>
              <w:jc w:val="start"/>
              <w:spacing w:before="0" w:after="0"/>
            </w:pPr>
            <w:r>
              <w:rPr/>
              <w:t xml:space="preserve">Banana Palms.</w:t>
            </w:r>
          </w:p>
        </w:tc>
        <w:tc>
          <w:tcPr>
            <w:tcW w:w="7800" w:type="dxa"/>
            <w:noWrap/>
          </w:tcPr>
          <w:p>
            <w:pPr>
              <w:jc w:val="start"/>
              <w:spacing w:before="0" w:after="0"/>
            </w:pPr>
            <w:r>
              <w:rPr/>
              <w:t xml:space="preserve">Banana Palms (4*)</w:t>
            </w:r>
          </w:p>
        </w:tc>
      </w:tr>
      <w:tr>
        <w:trPr/>
        <w:tc>
          <w:tcPr>
            <w:tcW w:w="7800" w:type="dxa"/>
            <w:gridSpan w:val="3"/>
            <w:noWrap/>
          </w:tcPr>
          <w:p>
            <w:pPr>
              <w:jc w:val="start"/>
              <w:spacing w:before="0" w:after="0"/>
            </w:pPr>
            <w:r>
              <w:rPr>
                <w:b w:val="1"/>
                <w:bCs w:val="1"/>
              </w:rPr>
              <w:t xml:space="preserve">HOTELES EN FLORES</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Casona de la Isla / Isla de Flores.</w:t>
            </w:r>
          </w:p>
        </w:tc>
        <w:tc>
          <w:tcPr>
            <w:tcW w:w="7800" w:type="dxa"/>
            <w:noWrap/>
          </w:tcPr>
          <w:p>
            <w:pPr>
              <w:jc w:val="start"/>
              <w:spacing w:before="0" w:after="0"/>
            </w:pPr>
            <w:r>
              <w:rPr/>
              <w:t xml:space="preserve">Casona del lago.</w:t>
            </w:r>
          </w:p>
        </w:tc>
        <w:tc>
          <w:tcPr>
            <w:tcW w:w="7800" w:type="dxa"/>
            <w:noWrap/>
          </w:tcPr>
          <w:p>
            <w:pPr>
              <w:jc w:val="start"/>
              <w:spacing w:before="0" w:after="0"/>
            </w:pPr>
            <w:r>
              <w:rPr/>
              <w:t xml:space="preserve">Camino Real Tikal.</w:t>
            </w:r>
          </w:p>
        </w:tc>
      </w:tr>
      <w:tr>
        <w:trPr/>
        <w:tc>
          <w:tcPr>
            <w:tcW w:w="7800" w:type="dxa"/>
            <w:gridSpan w:val="3"/>
            <w:noWrap/>
          </w:tcPr>
          <w:p>
            <w:pPr>
              <w:jc w:val="start"/>
              <w:spacing w:before="0" w:after="0"/>
            </w:pPr>
            <w:r>
              <w:rPr>
                <w:b w:val="1"/>
                <w:bCs w:val="1"/>
              </w:rPr>
              <w:t xml:space="preserve">HOTELES EN COBAN</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La Posada</w:t>
            </w:r>
          </w:p>
        </w:tc>
        <w:tc>
          <w:tcPr>
            <w:tcW w:w="7800" w:type="dxa"/>
            <w:noWrap/>
          </w:tcPr>
          <w:p>
            <w:pPr>
              <w:jc w:val="start"/>
              <w:spacing w:before="0" w:after="0"/>
            </w:pPr>
            <w:r>
              <w:rPr/>
              <w:t xml:space="preserve">The Park Hotel</w:t>
            </w:r>
          </w:p>
        </w:tc>
        <w:tc>
          <w:tcPr>
            <w:tcW w:w="7800" w:type="dxa"/>
            <w:noWrap/>
          </w:tcPr>
          <w:p>
            <w:pPr>
              <w:jc w:val="start"/>
              <w:spacing w:before="0" w:after="0"/>
            </w:pPr>
            <w:r>
              <w:rPr/>
              <w:t xml:space="preserve">The Park Hotel</w:t>
            </w:r>
          </w:p>
        </w:tc>
      </w:tr>
      <w:tr>
        <w:trPr/>
        <w:tc>
          <w:tcPr>
            <w:tcW w:w="7800" w:type="dxa"/>
            <w:gridSpan w:val="3"/>
            <w:noWrap/>
          </w:tcPr>
          <w:p>
            <w:pPr>
              <w:jc w:val="start"/>
              <w:spacing w:before="0" w:after="0"/>
            </w:pPr>
            <w:r>
              <w:rPr>
                <w:b w:val="1"/>
                <w:bCs w:val="1"/>
              </w:rPr>
              <w:t xml:space="preserve">HOTELES EN PANAJACHEL</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Regis / Dos Mundos / Jardines del Lago.</w:t>
            </w:r>
          </w:p>
        </w:tc>
        <w:tc>
          <w:tcPr>
            <w:tcW w:w="7800" w:type="dxa"/>
            <w:noWrap/>
          </w:tcPr>
          <w:p>
            <w:pPr>
              <w:jc w:val="start"/>
              <w:spacing w:before="0" w:after="0"/>
            </w:pPr>
            <w:r>
              <w:rPr/>
              <w:t xml:space="preserve">Porta del Lago / Posada de Don Rodrigo.</w:t>
            </w:r>
          </w:p>
        </w:tc>
        <w:tc>
          <w:tcPr>
            <w:tcW w:w="7800" w:type="dxa"/>
            <w:noWrap/>
          </w:tcPr>
          <w:p>
            <w:pPr>
              <w:jc w:val="start"/>
              <w:spacing w:before="0" w:after="0"/>
            </w:pPr>
            <w:r>
              <w:rPr/>
              <w:t xml:space="preserve">Atitlán.</w:t>
            </w:r>
          </w:p>
        </w:tc>
      </w:tr>
      <w:tr>
        <w:trPr/>
        <w:tc>
          <w:tcPr>
            <w:tcW w:w="7800" w:type="dxa"/>
            <w:gridSpan w:val="3"/>
            <w:noWrap/>
          </w:tcPr>
          <w:p>
            <w:pPr>
              <w:jc w:val="start"/>
              <w:spacing w:before="0" w:after="0"/>
            </w:pPr>
            <w:r>
              <w:rPr>
                <w:b w:val="1"/>
                <w:bCs w:val="1"/>
              </w:rPr>
              <w:t xml:space="preserve">HOTELES EN ANTIGUA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San Jorge.</w:t>
            </w:r>
          </w:p>
        </w:tc>
        <w:tc>
          <w:tcPr>
            <w:tcW w:w="7800" w:type="dxa"/>
            <w:noWrap/>
          </w:tcPr>
          <w:p>
            <w:pPr>
              <w:jc w:val="start"/>
              <w:spacing w:before="0" w:after="0"/>
            </w:pPr>
            <w:r>
              <w:rPr/>
              <w:t xml:space="preserve">Porta Antigua</w:t>
            </w:r>
          </w:p>
        </w:tc>
        <w:tc>
          <w:tcPr>
            <w:tcW w:w="7800" w:type="dxa"/>
            <w:noWrap/>
          </w:tcPr>
          <w:p>
            <w:pPr>
              <w:jc w:val="start"/>
              <w:spacing w:before="0" w:after="0"/>
            </w:pPr>
            <w:r>
              <w:rPr/>
              <w:t xml:space="preserve">Pensativo / Santo Domingo / Camino Real Antigua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11 noches de alojamiento en hoteles previstos o similar.</w:t>
      </w:r>
    </w:p>
    <w:p>
      <w:pPr>
        <w:numPr>
          <w:ilvl w:val="1"/>
          <w:numId w:val="4"/>
        </w:numPr>
      </w:pPr>
      <w:r>
        <w:rPr/>
        <w:t xml:space="preserve">Desayunos diarios. </w:t>
      </w:r>
    </w:p>
    <w:p>
      <w:pPr>
        <w:numPr>
          <w:ilvl w:val="1"/>
          <w:numId w:val="4"/>
        </w:numPr>
      </w:pPr>
      <w:r>
        <w:rPr/>
        <w:t xml:space="preserve">Impuestos hoteleros.</w:t>
      </w:r>
    </w:p>
    <w:p>
      <w:pPr>
        <w:numPr>
          <w:ilvl w:val="1"/>
          <w:numId w:val="4"/>
        </w:numPr>
      </w:pPr>
      <w:r>
        <w:rPr/>
        <w:t xml:space="preserve">Traslados aeropuerto – hotel – aeropuerto y tours detallados en el itinerario.</w:t>
      </w:r>
    </w:p>
    <w:p>
      <w:pPr>
        <w:numPr>
          <w:ilvl w:val="1"/>
          <w:numId w:val="4"/>
        </w:numPr>
      </w:pPr>
      <w:r>
        <w:rPr/>
        <w:t xml:space="preserve">Guía durante los tours.</w:t>
      </w:r>
    </w:p>
    <w:p>
      <w:pPr>
        <w:numPr>
          <w:ilvl w:val="1"/>
          <w:numId w:val="4"/>
        </w:numPr>
      </w:pPr>
      <w:r>
        <w:rPr/>
        <w:t xml:space="preserve">Entradas según itinerario.</w:t>
      </w:r>
    </w:p>
    <w:p>
      <w:pPr>
        <w:numPr>
          <w:ilvl w:val="1"/>
          <w:numId w:val="4"/>
        </w:numPr>
      </w:pPr>
      <w:r>
        <w:rPr/>
        <w:t xml:space="preserve">Almuerzo campestre en Tikal</w:t>
      </w:r>
    </w:p>
    <w:p>
      <w:pPr>
        <w:numPr>
          <w:ilvl w:val="1"/>
          <w:numId w:val="4"/>
        </w:numPr>
      </w:pPr>
      <w:r>
        <w:rPr/>
        <w:t xml:space="preserve">Pick up para ingresar a Semuc, lancha en Panajachel y Rio Dulce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 aéreo Bogotá – Guatemala – Bogotá. (Consúltanos por este tiquete)</w:t>
      </w:r>
    </w:p>
    <w:p>
      <w:pPr>
        <w:numPr>
          <w:ilvl w:val="1"/>
          <w:numId w:val="4"/>
        </w:numPr>
      </w:pPr>
      <w:r>
        <w:rPr/>
        <w:t xml:space="preserve">Gastos personales.</w:t>
      </w:r>
    </w:p>
    <w:p>
      <w:pPr>
        <w:numPr>
          <w:ilvl w:val="1"/>
          <w:numId w:val="4"/>
        </w:numPr>
      </w:pPr>
      <w:r>
        <w:rPr/>
        <w:t xml:space="preserve">Comidas no mencionadas en el programa.</w:t>
      </w:r>
    </w:p>
    <w:p>
      <w:pPr>
        <w:numPr>
          <w:ilvl w:val="1"/>
          <w:numId w:val="4"/>
        </w:numPr>
      </w:pPr>
      <w:r>
        <w:rPr/>
        <w:t xml:space="preserve">Bebidas en las comidas mencionadas en el programa.</w:t>
      </w:r>
    </w:p>
    <w:p>
      <w:pPr>
        <w:numPr>
          <w:ilvl w:val="1"/>
          <w:numId w:val="4"/>
        </w:numPr>
      </w:pPr>
      <w:r>
        <w:rPr/>
        <w:t xml:space="preserve">Propinas para maleteros, trasladistas y guías.</w:t>
      </w:r>
    </w:p>
    <w:p>
      <w:pPr>
        <w:numPr>
          <w:ilvl w:val="1"/>
          <w:numId w:val="4"/>
        </w:numPr>
      </w:pPr>
      <w:r>
        <w:rPr/>
        <w:t xml:space="preserve">Servicios no mencionados.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EA7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2A0D6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0CAEF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033D4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2025-05-12T03:03:58+00:00</dcterms:created>
  <dcterms:modified xsi:type="dcterms:W3CDTF">2025-05-12T03:03:58+00:00</dcterms:modified>
</cp:coreProperties>
</file>

<file path=docProps/custom.xml><?xml version="1.0" encoding="utf-8"?>
<Properties xmlns="http://schemas.openxmlformats.org/officeDocument/2006/custom-properties" xmlns:vt="http://schemas.openxmlformats.org/officeDocument/2006/docPropsVTypes"/>
</file>