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SELVA Y PLAYA                    </w:t>
      </w:r>
    </w:p>
    <w:p>
      <w:pPr/>
      <w:r>
        <w:rPr>
          <w:rFonts w:ascii="Arial" w:hAnsi="Arial" w:eastAsia="Arial" w:cs="Arial"/>
          <w:color w:val="light"/>
          <w:sz w:val="22"/>
          <w:szCs w:val="22"/>
          <w:b w:val="0"/>
          <w:bCs w:val="0"/>
        </w:rPr>
        <w:t xml:space="preserve">MTC - 50724</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$1109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r>
        <w:rPr/>
        <w:t xml:space="preserve">Volcan Arenal, </w:t>
      </w:r>
      <w:r>
        <w:rPr/>
        <w:t xml:space="preserve">Monteverde, </w:t>
      </w:r>
      <w:r>
        <w:rPr/>
        <w:t xml:space="preserve">Guanacaste,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SAN JOSÉ, COSTA RICA (30 MINUTOS).</w:t>
      </w:r>
    </w:p>
    <w:p>
      <w:pPr/>
      <w:r>
        <w:rPr/>
        <w:t xml:space="preserve">Bienvenido a San José, Costa Rica. Recibimiento y traslado al hotel. Explore la Capital con sus teatros, museos, centros comerciales o simplemente deguste un café mientras observa el día a día de los “ticos”. </w:t>
      </w:r>
      <w:r>
        <w:rPr>
          <w:b w:val="1"/>
          <w:bCs w:val="1"/>
        </w:rPr>
        <w:t xml:space="preserve">Alojamiento en el Hotel de San José.</w:t>
      </w:r>
    </w:p>
    <w:p>
      <w:pPr/>
      <w:r>
        <w:rPr/>
        <w:t xml:space="preserve"> </w:t>
      </w:r>
    </w:p>
    <w:p>
      <w:pPr/>
      <w:r>
        <w:rPr>
          <w:b w:val="1"/>
          <w:bCs w:val="1"/>
        </w:rPr>
        <w:t xml:space="preserve">DÍA 02 SAN JOSÉ – VOLCÁN REAL (4 HORAS)</w:t>
      </w:r>
    </w:p>
    <w:p>
      <w:pPr/>
      <w:r>
        <w:rPr>
          <w:b w:val="1"/>
          <w:bCs w:val="1"/>
        </w:rPr>
        <w:t xml:space="preserve">Desayuno en el Hotel. </w:t>
      </w:r>
      <w:r>
        <w:rPr/>
        <w:t xml:space="preserve">Salida hacia las Llanuras del Norte donde le esperará el impresionante Volcán Arenal, una de las maravillas naturales del país por su majestuosidad. A lo largo del recorrido y hasta llegar al pueblo La Fortuna, podrá apreciar diversas plantaciones agrícolas, plantas ornamentales y fincas de ganado. </w:t>
      </w:r>
      <w:r>
        <w:rPr>
          <w:b w:val="1"/>
          <w:bCs w:val="1"/>
        </w:rPr>
        <w:t xml:space="preserve">Alojamiento en el Hotel de Volcán Arenal.</w:t>
      </w:r>
    </w:p>
    <w:p>
      <w:pPr/>
      <w:r>
        <w:rPr/>
        <w:t xml:space="preserve"> </w:t>
      </w:r>
    </w:p>
    <w:p>
      <w:pPr/>
      <w:r>
        <w:rPr>
          <w:b w:val="1"/>
          <w:bCs w:val="1"/>
        </w:rPr>
        <w:t xml:space="preserve">DÍA 03 VOLCÁN ARENAL – DÍA LIBRE.</w:t>
      </w:r>
    </w:p>
    <w:p>
      <w:pPr/>
      <w:r>
        <w:rPr>
          <w:b w:val="1"/>
          <w:bCs w:val="1"/>
        </w:rPr>
        <w:t xml:space="preserve">Desayuno en el Hotel. </w:t>
      </w:r>
      <w:r>
        <w:rPr/>
        <w:t xml:space="preserve">Día libre. Los resorts con aguas termales y los Spa representan uno de los mayores atractivos para disfrutar en esta región. También pueden realizar: tirolinas, puentes colgantes, teleférico, caminatas, catarata del río Fortuna, centro de perezosos, rafting, caminata Volcán Arenal, así como actividades acuáticas en el Lago Arenal. </w:t>
      </w:r>
      <w:r>
        <w:rPr>
          <w:b w:val="1"/>
          <w:bCs w:val="1"/>
        </w:rPr>
        <w:t xml:space="preserve">Alojamiento en el Hotel de Volcán Arenal.</w:t>
      </w:r>
    </w:p>
    <w:p>
      <w:pPr/>
      <w:r>
        <w:rPr/>
        <w:t xml:space="preserve"> </w:t>
      </w:r>
    </w:p>
    <w:p>
      <w:pPr/>
      <w:r>
        <w:rPr>
          <w:b w:val="1"/>
          <w:bCs w:val="1"/>
        </w:rPr>
        <w:t xml:space="preserve">DÍA 04 VOLCÁN ARENAL – MONTEVERDE (3 HORAS)</w:t>
      </w:r>
    </w:p>
    <w:p>
      <w:pPr/>
      <w:r>
        <w:rPr>
          <w:b w:val="1"/>
          <w:bCs w:val="1"/>
        </w:rPr>
        <w:t xml:space="preserve">Desayuno en el Hotel. </w:t>
      </w:r>
      <w:r>
        <w:rPr/>
        <w:t xml:space="preserve">Salida hacia la zona de Monteverde, uno de los lugares más impresionantes del país por su naturaleza; es una pequeña comunidad ubicada en lo alto de la Cordillera de Tilarán donde la atracción principal es su reserva biológica. </w:t>
      </w:r>
      <w:r>
        <w:rPr>
          <w:b w:val="1"/>
          <w:bCs w:val="1"/>
        </w:rPr>
        <w:t xml:space="preserve">Alojamiento en el Hotel de Monteverde.</w:t>
      </w:r>
    </w:p>
    <w:p>
      <w:pPr/>
      <w:r>
        <w:rPr/>
        <w:t xml:space="preserve"> </w:t>
      </w:r>
    </w:p>
    <w:p>
      <w:pPr/>
      <w:r>
        <w:rPr>
          <w:b w:val="1"/>
          <w:bCs w:val="1"/>
        </w:rPr>
        <w:t xml:space="preserve">DÍA 05 MONTEVERDE – DÍA LIBRE.</w:t>
      </w:r>
    </w:p>
    <w:p>
      <w:pPr/>
      <w:r>
        <w:rPr>
          <w:b w:val="1"/>
          <w:bCs w:val="1"/>
        </w:rPr>
        <w:t xml:space="preserve">Desayuno en el Hotel. </w:t>
      </w:r>
      <w:r>
        <w:rPr/>
        <w:t xml:space="preserve">Día libre. Monteverde es mundialmente reconocido por su bosque nuboso que se extiende ambos lados de la división continental. En la actualidad existen dos reservas en el área: La Reserva Biológica de Monteverde y la Reserva Biológica de Santa Elena. Usted se sorprenderá de la diversidad y riqueza de la zona caminando por los numerosos senderos de cualquiera de ellas. Otras actividades en la zona para complementar serían: la tirolesa, puentes colgantes, jardín de colibríes, jardín de mariposas, serpentarios (uno de los mejores del país), tour para ver la fauna nocturna, paseos a caballo. </w:t>
      </w:r>
      <w:r>
        <w:rPr>
          <w:b w:val="1"/>
          <w:bCs w:val="1"/>
        </w:rPr>
        <w:t xml:space="preserve">Alojamiento en el Hotel de Monteverde.</w:t>
      </w:r>
    </w:p>
    <w:p>
      <w:pPr/>
      <w:r>
        <w:rPr/>
        <w:t xml:space="preserve"> </w:t>
      </w:r>
    </w:p>
    <w:p>
      <w:pPr/>
      <w:r>
        <w:rPr>
          <w:b w:val="1"/>
          <w:bCs w:val="1"/>
        </w:rPr>
        <w:t xml:space="preserve">DÍA 06 MONTEVERDE – GUANACASTE (2.5 HORAS)</w:t>
      </w:r>
    </w:p>
    <w:p>
      <w:pPr/>
      <w:r>
        <w:rPr>
          <w:b w:val="1"/>
          <w:bCs w:val="1"/>
        </w:rPr>
        <w:t xml:space="preserve">Desayuno en el Hotel. </w:t>
      </w:r>
      <w:r>
        <w:rPr/>
        <w:t xml:space="preserve">Esta mañana iniciará su viaje descendiendo de la Sabana Guanacasteca, la belleza incomparable de sus paisajes que van desde el bosque seco tropical hasta el bosque montañoso bajo y su cálido clima, así como su fértil naturaleza han hecho de Guanacaste uno de los lugares más concurridos por el turismo local e internacional. A lo largo del litoral guanacasteco se ubican numerosas playas a las que se bañan las cálidas aguas del Océano Pacífico. El paisaje de la costa es excepcional. Hay extensas playas de blancas arenas y un apacible mar matizado por intensos azules. </w:t>
      </w:r>
      <w:r>
        <w:rPr>
          <w:b w:val="1"/>
          <w:bCs w:val="1"/>
        </w:rPr>
        <w:t xml:space="preserve">Alojamiento en el Hotel de Guanacaste.</w:t>
      </w:r>
    </w:p>
    <w:p>
      <w:pPr/>
      <w:r>
        <w:rPr/>
        <w:t xml:space="preserve"> </w:t>
      </w:r>
    </w:p>
    <w:p>
      <w:pPr/>
      <w:r>
        <w:rPr>
          <w:b w:val="1"/>
          <w:bCs w:val="1"/>
        </w:rPr>
        <w:t xml:space="preserve">DÍA 07 – 09 GUANACASTE – DÍA LIBRE.</w:t>
      </w:r>
    </w:p>
    <w:p>
      <w:pPr/>
      <w:r>
        <w:rPr>
          <w:b w:val="1"/>
          <w:bCs w:val="1"/>
        </w:rPr>
        <w:t xml:space="preserve">Desayuno en el Hotel. </w:t>
      </w:r>
      <w:r>
        <w:rPr/>
        <w:t xml:space="preserve">Día libre para disfrutar del sol y la playa, además este día puede disfrutar de diferentes actividades que la zona le ofrece: visitas a los Parques Nacionales, actividades en la playa, tirolesa, etc. También disfrutará de la artesanía, deliciosa comida típica costarricense y música. </w:t>
      </w:r>
      <w:r>
        <w:rPr>
          <w:b w:val="1"/>
          <w:bCs w:val="1"/>
        </w:rPr>
        <w:t xml:space="preserve">Alojamiento en el Hotel de Guanacaste.</w:t>
      </w:r>
    </w:p>
    <w:p>
      <w:pPr/>
      <w:r>
        <w:rPr/>
        <w:t xml:space="preserve"> </w:t>
      </w:r>
    </w:p>
    <w:p>
      <w:pPr/>
      <w:r>
        <w:rPr>
          <w:b w:val="1"/>
          <w:bCs w:val="1"/>
        </w:rPr>
        <w:t xml:space="preserve">DÍA 10 GUANACASTE – SAN JOSÉ.</w:t>
      </w:r>
    </w:p>
    <w:p>
      <w:pPr/>
      <w:r>
        <w:rPr>
          <w:b w:val="1"/>
          <w:bCs w:val="1"/>
        </w:rPr>
        <w:t xml:space="preserve">Desayuno en el Hotel. </w:t>
      </w:r>
      <w:r>
        <w:rPr/>
        <w:t xml:space="preserve">Este día se estarán trasladando hacia la capital; San José su famosa arquitectura, museos, teatros la hace uno de los lugares de Costa Rica más lindos por visitar, puede realizar compras en el mercado de artesanías y disfrutar de sus ricas comidas típicas. </w:t>
      </w:r>
      <w:r>
        <w:rPr>
          <w:b w:val="1"/>
          <w:bCs w:val="1"/>
        </w:rPr>
        <w:t xml:space="preserve">Alojamiento en el Hotel de San José.</w:t>
      </w:r>
    </w:p>
    <w:p>
      <w:pPr/>
      <w:r>
        <w:rPr/>
        <w:t xml:space="preserve"> </w:t>
      </w:r>
    </w:p>
    <w:p>
      <w:pPr/>
      <w:r>
        <w:rPr>
          <w:b w:val="1"/>
          <w:bCs w:val="1"/>
        </w:rPr>
        <w:t xml:space="preserve">DÍA 11 SAN JOSÉ – AEROPUERTO INTERNACIONAL (30 MINUTOS)</w:t>
      </w:r>
    </w:p>
    <w:p>
      <w:pPr/>
      <w:r>
        <w:rPr>
          <w:b w:val="1"/>
          <w:bCs w:val="1"/>
        </w:rPr>
        <w:t xml:space="preserve">Desayuno en el Hotel. </w:t>
      </w:r>
      <w:r>
        <w:rPr/>
        <w:t xml:space="preserve">Traslado hacia el aeropuerto internacional.</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2"/>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(3 -11 Años)</w:t>
            </w:r>
          </w:p>
        </w:tc>
      </w:tr>
      <w:tr>
        <w:trPr/>
        <w:tc>
          <w:tcPr>
            <w:tcW w:w="7800" w:type="dxa"/>
            <w:noWrap/>
          </w:tcPr>
          <w:p>
            <w:pPr>
              <w:jc w:val="start"/>
              <w:spacing w:before="0" w:after="0"/>
            </w:pPr>
            <w:r>
              <w:rPr>
                <w:b w:val="1"/>
                <w:bCs w:val="1"/>
              </w:rPr>
              <w:t xml:space="preserve">HOTELES 3*</w:t>
            </w:r>
          </w:p>
        </w:tc>
        <w:tc>
          <w:tcPr>
            <w:tcW w:w="7800" w:type="dxa"/>
            <w:noWrap/>
          </w:tcPr>
          <w:p>
            <w:pPr>
              <w:jc w:val="start"/>
              <w:spacing w:before="0" w:after="0"/>
            </w:pPr>
            <w:r>
              <w:rPr/>
              <w:t xml:space="preserve">Ene 01 – Abr 30 de 2025</w:t>
            </w:r>
          </w:p>
        </w:tc>
        <w:tc>
          <w:tcPr>
            <w:tcW w:w="7800" w:type="dxa"/>
            <w:noWrap/>
          </w:tcPr>
          <w:p>
            <w:pPr>
              <w:jc w:val="start"/>
              <w:spacing w:before="0" w:after="0"/>
            </w:pPr>
            <w:r>
              <w:rPr/>
              <w:t xml:space="preserve">USD 2.899</w:t>
            </w:r>
          </w:p>
        </w:tc>
        <w:tc>
          <w:tcPr>
            <w:tcW w:w="7800" w:type="dxa"/>
            <w:noWrap/>
          </w:tcPr>
          <w:p>
            <w:pPr>
              <w:jc w:val="start"/>
              <w:spacing w:before="0" w:after="0"/>
            </w:pPr>
            <w:r>
              <w:rPr/>
              <w:t xml:space="preserve">USD 1.605</w:t>
            </w:r>
          </w:p>
        </w:tc>
        <w:tc>
          <w:tcPr>
            <w:tcW w:w="7800" w:type="dxa"/>
            <w:noWrap/>
          </w:tcPr>
          <w:p>
            <w:pPr>
              <w:jc w:val="start"/>
              <w:spacing w:before="0" w:after="0"/>
            </w:pPr>
            <w:r>
              <w:rPr/>
              <w:t xml:space="preserve">USD 1.334</w:t>
            </w:r>
          </w:p>
        </w:tc>
        <w:tc>
          <w:tcPr>
            <w:tcW w:w="7800" w:type="dxa"/>
            <w:noWrap/>
          </w:tcPr>
          <w:p>
            <w:pPr>
              <w:jc w:val="start"/>
              <w:spacing w:before="0" w:after="0"/>
            </w:pPr>
            <w:r>
              <w:rPr/>
              <w:t xml:space="preserve">USD 529</w:t>
            </w:r>
          </w:p>
        </w:tc>
      </w:tr>
      <w:tr>
        <w:trPr/>
        <w:tc>
          <w:tcPr>
            <w:tcW w:w="7800" w:type="dxa"/>
            <w:noWrap/>
          </w:tcPr>
          <w:p>
            <w:pPr>
              <w:jc w:val="start"/>
              <w:spacing w:before="0" w:after="0"/>
            </w:pPr>
            <w:r>
              <w:rPr/>
              <w:t xml:space="preserve">May 01 – Nov 30 de 2025</w:t>
            </w:r>
          </w:p>
        </w:tc>
        <w:tc>
          <w:tcPr>
            <w:tcW w:w="7800" w:type="dxa"/>
            <w:noWrap/>
          </w:tcPr>
          <w:p>
            <w:pPr>
              <w:jc w:val="start"/>
              <w:spacing w:before="0" w:after="0"/>
            </w:pPr>
            <w:r>
              <w:rPr/>
              <w:t xml:space="preserve">USD 2.403</w:t>
            </w:r>
          </w:p>
        </w:tc>
        <w:tc>
          <w:tcPr>
            <w:tcW w:w="7800" w:type="dxa"/>
            <w:noWrap/>
          </w:tcPr>
          <w:p>
            <w:pPr>
              <w:jc w:val="start"/>
              <w:spacing w:before="0" w:after="0"/>
            </w:pPr>
            <w:r>
              <w:rPr/>
              <w:t xml:space="preserve">USD 1.357</w:t>
            </w:r>
          </w:p>
        </w:tc>
        <w:tc>
          <w:tcPr>
            <w:tcW w:w="7800" w:type="dxa"/>
            <w:noWrap/>
          </w:tcPr>
          <w:p>
            <w:pPr>
              <w:jc w:val="start"/>
              <w:spacing w:before="0" w:after="0"/>
            </w:pPr>
            <w:r>
              <w:rPr/>
              <w:t xml:space="preserve">USD 1.169</w:t>
            </w:r>
          </w:p>
        </w:tc>
        <w:tc>
          <w:tcPr>
            <w:tcW w:w="7800" w:type="dxa"/>
            <w:noWrap/>
          </w:tcPr>
          <w:p>
            <w:pPr>
              <w:jc w:val="start"/>
              <w:spacing w:before="0" w:after="0"/>
            </w:pPr>
            <w:r>
              <w:rPr/>
              <w:t xml:space="preserve">USD 529</w:t>
            </w:r>
          </w:p>
        </w:tc>
      </w:tr>
      <w:tr>
        <w:trPr/>
        <w:tc>
          <w:tcPr>
            <w:tcW w:w="7800" w:type="dxa"/>
            <w:noWrap/>
          </w:tcPr>
          <w:p>
            <w:pPr>
              <w:jc w:val="start"/>
              <w:spacing w:before="0" w:after="0"/>
            </w:pPr>
            <w:r>
              <w:rPr>
                <w:b w:val="1"/>
                <w:bCs w:val="1"/>
              </w:rPr>
              <w:t xml:space="preserve">HOTELES 4*</w:t>
            </w:r>
          </w:p>
        </w:tc>
        <w:tc>
          <w:tcPr>
            <w:tcW w:w="7800" w:type="dxa"/>
            <w:noWrap/>
          </w:tcPr>
          <w:p>
            <w:pPr>
              <w:jc w:val="start"/>
              <w:spacing w:before="0" w:after="0"/>
            </w:pPr>
            <w:r>
              <w:rPr/>
              <w:t xml:space="preserve">Ene 01 – Abr 30 de 2025</w:t>
            </w:r>
          </w:p>
        </w:tc>
        <w:tc>
          <w:tcPr>
            <w:tcW w:w="7800" w:type="dxa"/>
            <w:noWrap/>
          </w:tcPr>
          <w:p>
            <w:pPr>
              <w:jc w:val="start"/>
              <w:spacing w:before="0" w:after="0"/>
            </w:pPr>
            <w:r>
              <w:rPr/>
              <w:t xml:space="preserve">USD 3.745</w:t>
            </w:r>
          </w:p>
        </w:tc>
        <w:tc>
          <w:tcPr>
            <w:tcW w:w="7800" w:type="dxa"/>
            <w:noWrap/>
          </w:tcPr>
          <w:p>
            <w:pPr>
              <w:jc w:val="start"/>
              <w:spacing w:before="0" w:after="0"/>
            </w:pPr>
            <w:r>
              <w:rPr/>
              <w:t xml:space="preserve">USD 2.075</w:t>
            </w:r>
          </w:p>
        </w:tc>
        <w:tc>
          <w:tcPr>
            <w:tcW w:w="7800" w:type="dxa"/>
            <w:noWrap/>
          </w:tcPr>
          <w:p>
            <w:pPr>
              <w:jc w:val="start"/>
              <w:spacing w:before="0" w:after="0"/>
            </w:pPr>
            <w:r>
              <w:rPr/>
              <w:t xml:space="preserve">USD 1.712</w:t>
            </w:r>
          </w:p>
        </w:tc>
        <w:tc>
          <w:tcPr>
            <w:tcW w:w="7800" w:type="dxa"/>
            <w:noWrap/>
          </w:tcPr>
          <w:p>
            <w:pPr>
              <w:jc w:val="start"/>
              <w:spacing w:before="0" w:after="0"/>
            </w:pPr>
            <w:r>
              <w:rPr/>
              <w:t xml:space="preserve">USD 469</w:t>
            </w:r>
          </w:p>
        </w:tc>
      </w:tr>
      <w:tr>
        <w:trPr/>
        <w:tc>
          <w:tcPr>
            <w:tcW w:w="7800" w:type="dxa"/>
            <w:noWrap/>
          </w:tcPr>
          <w:p>
            <w:pPr>
              <w:jc w:val="start"/>
              <w:spacing w:before="0" w:after="0"/>
            </w:pPr>
            <w:r>
              <w:rPr/>
              <w:t xml:space="preserve">May 01 – Nov 30 de 2025</w:t>
            </w:r>
          </w:p>
        </w:tc>
        <w:tc>
          <w:tcPr>
            <w:tcW w:w="7800" w:type="dxa"/>
            <w:noWrap/>
          </w:tcPr>
          <w:p>
            <w:pPr>
              <w:jc w:val="start"/>
              <w:spacing w:before="0" w:after="0"/>
            </w:pPr>
            <w:r>
              <w:rPr/>
              <w:t xml:space="preserve">USD 3.652</w:t>
            </w:r>
          </w:p>
        </w:tc>
        <w:tc>
          <w:tcPr>
            <w:tcW w:w="7800" w:type="dxa"/>
            <w:noWrap/>
          </w:tcPr>
          <w:p>
            <w:pPr>
              <w:jc w:val="start"/>
              <w:spacing w:before="0" w:after="0"/>
            </w:pPr>
            <w:r>
              <w:rPr/>
              <w:t xml:space="preserve">USD 2.029</w:t>
            </w:r>
          </w:p>
        </w:tc>
        <w:tc>
          <w:tcPr>
            <w:tcW w:w="7800" w:type="dxa"/>
            <w:noWrap/>
          </w:tcPr>
          <w:p>
            <w:pPr>
              <w:jc w:val="start"/>
              <w:spacing w:before="0" w:after="0"/>
            </w:pPr>
            <w:r>
              <w:rPr/>
              <w:t xml:space="preserve">USD 1.662</w:t>
            </w:r>
          </w:p>
        </w:tc>
        <w:tc>
          <w:tcPr>
            <w:tcW w:w="7800" w:type="dxa"/>
            <w:noWrap/>
          </w:tcPr>
          <w:p>
            <w:pPr>
              <w:jc w:val="start"/>
              <w:spacing w:before="0" w:after="0"/>
            </w:pPr>
            <w:r>
              <w:rPr/>
              <w:t xml:space="preserve">USD 469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b w:val="1"/>
                <w:bCs w:val="1"/>
              </w:rPr>
              <w:t xml:space="preserve">Nota:</w:t>
            </w:r>
            <w:r>
              <w:rPr/>
              <w:t xml:space="preserve"> Las Tarifas NO aplican para Semana Santa 2025 (13 al 20 de abril)</w:t>
            </w:r>
          </w:p>
        </w:tc>
      </w:tr>
      <w:tr>
        <w:trPr/>
        <w:tc>
          <w:tcPr>
            <w:tcW w:w="7800" w:type="dxa"/>
            <w:gridSpan w:val="6"/>
            <w:noWrap/>
          </w:tcPr>
          <w:p>
            <w:pPr>
              <w:jc w:val="start"/>
              <w:spacing w:before="0" w:after="0"/>
            </w:pPr>
            <w:r>
              <w:rPr>
                <w:b w:val="1"/>
                <w:bCs w:val="1"/>
              </w:rPr>
              <w:t xml:space="preserve">TARIFAS NIÑOS:</w:t>
            </w:r>
          </w:p>
          <w:p>
            <w:pPr>
              <w:numPr>
                <w:ilvl w:val="0"/>
                <w:numId w:val="1"/>
              </w:numPr>
            </w:pPr>
            <w:r>
              <w:rPr/>
              <w:t xml:space="preserve">0 – 2.99 Años gratis en servicios terrestres.</w:t>
            </w:r>
          </w:p>
          <w:p>
            <w:pPr>
              <w:numPr>
                <w:ilvl w:val="0"/>
                <w:numId w:val="1"/>
              </w:numPr>
            </w:pPr>
            <w:r>
              <w:rPr/>
              <w:t xml:space="preserve">3 – 11.99 Años. Aplica tarifa de Niño, máximo 2 años compartiendo habitación con sus padres.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HOTELES 3*</w:t>
            </w:r>
          </w:p>
        </w:tc>
        <w:tc>
          <w:tcPr>
            <w:tcW w:w="7800" w:type="dxa"/>
            <w:shd w:val="clear" w:fill="152441"/>
            <w:noWrap/>
          </w:tcPr>
          <w:p>
            <w:pPr>
              <w:jc w:val="start"/>
              <w:spacing w:before="0" w:after="0"/>
            </w:pPr>
            <w:r>
              <w:rPr>
                <w:color w:val="ffffff"/>
                <w:sz w:val="21"/>
                <w:szCs w:val="21"/>
                <w:b w:val="1"/>
                <w:bCs w:val="1"/>
                <w:shd w:val="clear" w:fill="152441"/>
              </w:rPr>
              <w:t xml:space="preserve">HOTELES 4*</w:t>
            </w:r>
          </w:p>
        </w:tc>
      </w:tr>
      <w:tr>
        <w:trPr/>
        <w:tc>
          <w:tcPr>
            <w:tcW w:w="7800" w:type="dxa"/>
            <w:noWrap/>
          </w:tcPr>
          <w:p>
            <w:pPr>
              <w:jc w:val="start"/>
              <w:spacing w:before="0" w:after="0"/>
            </w:pPr>
            <w:r>
              <w:rPr/>
              <w:t xml:space="preserve">San José</w:t>
            </w:r>
          </w:p>
        </w:tc>
        <w:tc>
          <w:tcPr>
            <w:tcW w:w="7800" w:type="dxa"/>
            <w:noWrap/>
          </w:tcPr>
          <w:p>
            <w:pPr>
              <w:jc w:val="start"/>
              <w:spacing w:before="0" w:after="0"/>
            </w:pPr>
            <w:r>
              <w:rPr/>
              <w:t xml:space="preserve">Auténtico</w:t>
            </w:r>
          </w:p>
        </w:tc>
        <w:tc>
          <w:tcPr>
            <w:tcW w:w="7800" w:type="dxa"/>
            <w:noWrap/>
          </w:tcPr>
          <w:p>
            <w:pPr>
              <w:jc w:val="start"/>
              <w:spacing w:before="0" w:after="0"/>
            </w:pPr>
            <w:r>
              <w:rPr/>
              <w:t xml:space="preserve">Radisson / o Similar</w:t>
            </w:r>
          </w:p>
        </w:tc>
      </w:tr>
      <w:tr>
        <w:trPr/>
        <w:tc>
          <w:tcPr>
            <w:tcW w:w="7800" w:type="dxa"/>
            <w:noWrap/>
          </w:tcPr>
          <w:p>
            <w:pPr>
              <w:jc w:val="start"/>
              <w:spacing w:before="0" w:after="0"/>
            </w:pPr>
            <w:r>
              <w:rPr/>
              <w:t xml:space="preserve">Arenal</w:t>
            </w:r>
          </w:p>
        </w:tc>
        <w:tc>
          <w:tcPr>
            <w:tcW w:w="7800" w:type="dxa"/>
            <w:noWrap/>
          </w:tcPr>
          <w:p>
            <w:pPr>
              <w:jc w:val="start"/>
              <w:spacing w:before="0" w:after="0"/>
            </w:pPr>
            <w:r>
              <w:rPr/>
              <w:t xml:space="preserve">Montaña de Fuego</w:t>
            </w:r>
          </w:p>
        </w:tc>
        <w:tc>
          <w:tcPr>
            <w:tcW w:w="7800" w:type="dxa"/>
            <w:noWrap/>
          </w:tcPr>
          <w:p>
            <w:pPr>
              <w:jc w:val="start"/>
              <w:spacing w:before="0" w:after="0"/>
            </w:pPr>
            <w:r>
              <w:rPr/>
              <w:t xml:space="preserve">Magic Mountain / o Similar</w:t>
            </w:r>
          </w:p>
        </w:tc>
      </w:tr>
      <w:tr>
        <w:trPr/>
        <w:tc>
          <w:tcPr>
            <w:tcW w:w="7800" w:type="dxa"/>
            <w:noWrap/>
          </w:tcPr>
          <w:p>
            <w:pPr>
              <w:jc w:val="start"/>
              <w:spacing w:before="0" w:after="0"/>
            </w:pPr>
            <w:r>
              <w:rPr/>
              <w:t xml:space="preserve">Monteverde</w:t>
            </w:r>
          </w:p>
        </w:tc>
        <w:tc>
          <w:tcPr>
            <w:tcW w:w="7800" w:type="dxa"/>
            <w:noWrap/>
          </w:tcPr>
          <w:p>
            <w:pPr>
              <w:jc w:val="start"/>
              <w:spacing w:before="0" w:after="0"/>
            </w:pPr>
            <w:r>
              <w:rPr/>
              <w:t xml:space="preserve">Monteverde Country Lodge</w:t>
            </w:r>
          </w:p>
        </w:tc>
        <w:tc>
          <w:tcPr>
            <w:tcW w:w="7800" w:type="dxa"/>
            <w:noWrap/>
          </w:tcPr>
          <w:p>
            <w:pPr>
              <w:jc w:val="start"/>
              <w:spacing w:before="0" w:after="0"/>
            </w:pPr>
            <w:r>
              <w:rPr/>
              <w:t xml:space="preserve">El Establo</w:t>
            </w:r>
          </w:p>
        </w:tc>
      </w:tr>
      <w:tr>
        <w:trPr/>
        <w:tc>
          <w:tcPr>
            <w:tcW w:w="7800" w:type="dxa"/>
            <w:noWrap/>
          </w:tcPr>
          <w:p>
            <w:pPr>
              <w:jc w:val="start"/>
              <w:spacing w:before="0" w:after="0"/>
            </w:pPr>
            <w:r>
              <w:rPr/>
              <w:t xml:space="preserve">Guanacaste</w:t>
            </w:r>
          </w:p>
        </w:tc>
        <w:tc>
          <w:tcPr>
            <w:tcW w:w="7800" w:type="dxa"/>
            <w:noWrap/>
          </w:tcPr>
          <w:p>
            <w:pPr>
              <w:jc w:val="start"/>
              <w:spacing w:before="0" w:after="0"/>
            </w:pPr>
            <w:r>
              <w:rPr/>
              <w:t xml:space="preserve">Wyndham Tamarindo</w:t>
            </w:r>
          </w:p>
        </w:tc>
        <w:tc>
          <w:tcPr>
            <w:tcW w:w="7800" w:type="dxa"/>
            <w:noWrap/>
          </w:tcPr>
          <w:p>
            <w:pPr>
              <w:jc w:val="start"/>
              <w:spacing w:before="0" w:after="0"/>
            </w:pPr>
            <w:r>
              <w:rPr/>
              <w:t xml:space="preserve">Bosque de Mar /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del Aeropuerto Internacional hacia el hotel en San José.</w:t>
      </w:r>
    </w:p>
    <w:p>
      <w:pPr>
        <w:numPr>
          <w:ilvl w:val="1"/>
          <w:numId w:val="3"/>
        </w:numPr>
      </w:pPr>
      <w:r>
        <w:rPr/>
        <w:t xml:space="preserve">1 noche de Alojamiento en el hotel de San José, con desayuno incluido.</w:t>
      </w:r>
    </w:p>
    <w:p>
      <w:pPr>
        <w:numPr>
          <w:ilvl w:val="1"/>
          <w:numId w:val="3"/>
        </w:numPr>
      </w:pPr>
      <w:r>
        <w:rPr/>
        <w:t xml:space="preserve">Traslado regular San José hacia Volcán Arenal.</w:t>
      </w:r>
    </w:p>
    <w:p>
      <w:pPr>
        <w:numPr>
          <w:ilvl w:val="1"/>
          <w:numId w:val="3"/>
        </w:numPr>
      </w:pPr>
      <w:r>
        <w:rPr/>
        <w:t xml:space="preserve">2 noches de Alojamiento en el hotel de Volcán Arenal, con desayuno incluido.</w:t>
      </w:r>
    </w:p>
    <w:p>
      <w:pPr>
        <w:numPr>
          <w:ilvl w:val="1"/>
          <w:numId w:val="3"/>
        </w:numPr>
      </w:pPr>
      <w:r>
        <w:rPr/>
        <w:t xml:space="preserve">Traslado regular Volcán Arenal hacia Monteverde</w:t>
      </w:r>
    </w:p>
    <w:p>
      <w:pPr>
        <w:numPr>
          <w:ilvl w:val="1"/>
          <w:numId w:val="3"/>
        </w:numPr>
      </w:pPr>
      <w:r>
        <w:rPr/>
        <w:t xml:space="preserve">2 noches de Alojamiento en el hotel de Monteverde, con desayuno incluido.</w:t>
      </w:r>
    </w:p>
    <w:p>
      <w:pPr>
        <w:numPr>
          <w:ilvl w:val="1"/>
          <w:numId w:val="3"/>
        </w:numPr>
      </w:pPr>
      <w:r>
        <w:rPr/>
        <w:t xml:space="preserve">Traslado regular Monteverde hacia Guanacaste.</w:t>
      </w:r>
    </w:p>
    <w:p>
      <w:pPr>
        <w:numPr>
          <w:ilvl w:val="1"/>
          <w:numId w:val="3"/>
        </w:numPr>
      </w:pPr>
      <w:r>
        <w:rPr/>
        <w:t xml:space="preserve">4 noches de Alojamiento en el hotel de Guanacaste, con desayuno incluido.</w:t>
      </w:r>
    </w:p>
    <w:p>
      <w:pPr>
        <w:numPr>
          <w:ilvl w:val="1"/>
          <w:numId w:val="3"/>
        </w:numPr>
      </w:pPr>
      <w:r>
        <w:rPr/>
        <w:t xml:space="preserve">Traslado regular Guanacaste hacia San José.</w:t>
      </w:r>
    </w:p>
    <w:p>
      <w:pPr>
        <w:numPr>
          <w:ilvl w:val="1"/>
          <w:numId w:val="3"/>
        </w:numPr>
      </w:pPr>
      <w:r>
        <w:rPr/>
        <w:t xml:space="preserve">1 noche de Alojamiento en el hotel de San José, con desayuno incluido.</w:t>
      </w:r>
    </w:p>
    <w:p>
      <w:pPr>
        <w:numPr>
          <w:ilvl w:val="1"/>
          <w:numId w:val="3"/>
        </w:numPr>
      </w:pPr>
      <w:r>
        <w:rPr/>
        <w:t xml:space="preserve">Traslado hotel de San José hacia Aeropuerto Internacional.</w:t>
      </w:r>
    </w:p>
    <w:p>
      <w:pPr>
        <w:numPr>
          <w:ilvl w:val="1"/>
          <w:numId w:val="3"/>
        </w:numPr>
      </w:pPr>
      <w:r>
        <w:rPr/>
        <w:t xml:space="preserve">Impuestos de ventas 13%.</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Bebidas en las comidas mencionadas en el programa.</w:t>
      </w:r>
    </w:p>
    <w:p>
      <w:pPr>
        <w:numPr>
          <w:ilvl w:val="1"/>
          <w:numId w:val="3"/>
        </w:numPr>
      </w:pPr>
      <w:r>
        <w:rPr/>
        <w:t xml:space="preserve">Actividades no indicadas en programa.</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5D5BE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3BDB0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9F0AD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2025-05-12T05:17:39+00:00</dcterms:created>
  <dcterms:modified xsi:type="dcterms:W3CDTF">2025-05-12T05:17:39+00:00</dcterms:modified>
</cp:coreProperties>
</file>

<file path=docProps/custom.xml><?xml version="1.0" encoding="utf-8"?>
<Properties xmlns="http://schemas.openxmlformats.org/officeDocument/2006/custom-properties" xmlns:vt="http://schemas.openxmlformats.org/officeDocument/2006/docPropsVTypes"/>
</file>