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JARDÍN SALVAJE                    </w:t>
      </w:r>
    </w:p>
    <w:p>
      <w:pPr/>
      <w:r>
        <w:rPr>
          <w:rFonts w:ascii="Arial" w:hAnsi="Arial" w:eastAsia="Arial" w:cs="Arial"/>
          <w:color w:val="light"/>
          <w:sz w:val="22"/>
          <w:szCs w:val="22"/>
          <w:b w:val="0"/>
          <w:bCs w:val="0"/>
        </w:rPr>
        <w:t xml:space="preserve">MTC - 50718</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$837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Volcan Arenal, </w:t>
      </w:r>
      <w:r>
        <w:rPr/>
        <w:t xml:space="preserve">Monteverde, </w:t>
      </w:r>
      <w:r>
        <w:rPr/>
        <w:t xml:space="preserve">Manuel Antonio,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(30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VOLCÁN ARENAL (4 HORAS)</w:t>
      </w:r>
    </w:p>
    <w:p>
      <w:pPr/>
      <w:r>
        <w:rPr>
          <w:b w:val="1"/>
          <w:bCs w:val="1"/>
        </w:rPr>
        <w:t xml:space="preserve">Desayuno en el hotel. </w:t>
      </w:r>
      <w:r>
        <w:rPr/>
        <w:t xml:space="preserve">Salida hacia las Llanuras del Norte donde le esperará el impresionantes Volcán Arenal, una de las maravillas naturales del país por su majestuosidad. A lo largo del recorrido y hasta llegar al pueblo La Fortuna, podrá apreciar diversas plantaciones agrícolas, plantas ornamentales y fincas de ganado. </w:t>
      </w:r>
      <w:r>
        <w:rPr>
          <w:b w:val="1"/>
          <w:bCs w:val="1"/>
        </w:rPr>
        <w:t xml:space="preserve">Alojamiento en el hotel de Arenal.</w:t>
      </w:r>
    </w:p>
    <w:p>
      <w:pPr/>
      <w:r>
        <w:rPr/>
        <w:t xml:space="preserve"> </w:t>
      </w:r>
    </w:p>
    <w:p>
      <w:pPr/>
      <w:r>
        <w:rPr>
          <w:b w:val="1"/>
          <w:bCs w:val="1"/>
        </w:rPr>
        <w:t xml:space="preserve">DÍA 03 VOLCÁN ARENAL – DÍA LIBRE.</w:t>
      </w:r>
    </w:p>
    <w:p>
      <w:pPr/>
      <w:r>
        <w:rPr>
          <w:b w:val="1"/>
          <w:bCs w:val="1"/>
        </w:rPr>
        <w:t xml:space="preserve">Desayuno en el hotel. </w:t>
      </w:r>
      <w:r>
        <w:rPr/>
        <w:t xml:space="preserve">Día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r>
        <w:rPr>
          <w:b w:val="1"/>
          <w:bCs w:val="1"/>
        </w:rPr>
        <w:t xml:space="preserve">Alojamiento en el hotel de Arenal.</w:t>
      </w:r>
    </w:p>
    <w:p>
      <w:pPr/>
      <w:r>
        <w:rPr/>
        <w:t xml:space="preserve"> </w:t>
      </w:r>
    </w:p>
    <w:p>
      <w:pPr/>
      <w:r>
        <w:rPr>
          <w:b w:val="1"/>
          <w:bCs w:val="1"/>
        </w:rPr>
        <w:t xml:space="preserve">DÍA 04 VOLCÁN ARENAL – MONTEVERDE (3 HORAS)</w:t>
      </w:r>
    </w:p>
    <w:p>
      <w:pPr/>
      <w:r>
        <w:rPr>
          <w:b w:val="1"/>
          <w:bCs w:val="1"/>
        </w:rPr>
        <w:t xml:space="preserve">Desayuno en el hotel. </w:t>
      </w:r>
      <w:r>
        <w:rPr/>
        <w:t xml:space="preserve">Salida hacia la zona de Monteverde, uno de los lugares más impresionantes del país por su naturaleza; es una pequeña comunidad ubicada en lo alto de la Cordillera de Tilarán donde la atracción principal es su Reserva Biológica. </w:t>
      </w:r>
      <w:r>
        <w:rPr>
          <w:b w:val="1"/>
          <w:bCs w:val="1"/>
        </w:rPr>
        <w:t xml:space="preserve">Alojamiento en el hotel de Monteverde.</w:t>
      </w:r>
    </w:p>
    <w:p>
      <w:pPr/>
      <w:r>
        <w:rPr/>
        <w:t xml:space="preserve"> </w:t>
      </w:r>
    </w:p>
    <w:p>
      <w:pPr/>
      <w:r>
        <w:rPr>
          <w:b w:val="1"/>
          <w:bCs w:val="1"/>
        </w:rPr>
        <w:t xml:space="preserve">DÍA 05 MONTEVERDE – DÍA LIBRE.</w:t>
      </w:r>
    </w:p>
    <w:p>
      <w:pPr/>
      <w:r>
        <w:rPr>
          <w:b w:val="1"/>
          <w:bCs w:val="1"/>
        </w:rPr>
        <w:t xml:space="preserve">Desayuno en el hotel. </w:t>
      </w:r>
      <w:r>
        <w:rPr/>
        <w:t xml:space="preserve">Día libre. Monteverde es mundialmente reconocido por su bosque nuboso que se extiende a ambos lados de la división continental. En la actualidad existen dos reservas en el área: la Reserva Biológica de Monteverde y la reserva Biológica de Santa Elena. Usted se sorprenderá de la diversidad y riqueza de la zona caminando por los numerosos senderos de cualquiera de ellas. Otras actividades en la zona para complementar serían: la tirolesa, puentes colgantes, jardín de colibríes, jardín de mariposas, serpentarios (uno de los mejores del país), tour para ver la fauna nocturna, paseos a caballo. </w:t>
      </w:r>
      <w:r>
        <w:rPr>
          <w:b w:val="1"/>
          <w:bCs w:val="1"/>
        </w:rPr>
        <w:t xml:space="preserve">Alojamiento en el hotel de Monteverde.</w:t>
      </w:r>
    </w:p>
    <w:p>
      <w:pPr/>
      <w:r>
        <w:rPr/>
        <w:t xml:space="preserve"> </w:t>
      </w:r>
    </w:p>
    <w:p>
      <w:pPr/>
      <w:r>
        <w:rPr>
          <w:b w:val="1"/>
          <w:bCs w:val="1"/>
        </w:rPr>
        <w:t xml:space="preserve">DÍA 06 MONTEVERDE – MANUEL ANTONIO (4 HORAS)</w:t>
      </w:r>
    </w:p>
    <w:p>
      <w:pPr/>
      <w:r>
        <w:rPr>
          <w:b w:val="1"/>
          <w:bCs w:val="1"/>
        </w:rPr>
        <w:t xml:space="preserve">Desayuno en el hotel. </w:t>
      </w:r>
      <w:r>
        <w:rPr/>
        <w:t xml:space="preserve">Esta mañana iniciará su recorrido hacia el Palacio Central, hacia la zona de Manuel Antonio en donde la combinación mágica de la selva tropical, playas, colinas y arrecifes de coral es casi surrealista y está lleno de vida silvestre. Se pueden encontrar monos Tití, monos cariblanca, monos ardilla, perezosos, iguanas, tucanes, colibríes y lapas rojas. También puede hacer actividades como rafting, cabalgata, canopy, buceo, ciclismos, pesca. </w:t>
      </w:r>
      <w:r>
        <w:rPr>
          <w:b w:val="1"/>
          <w:bCs w:val="1"/>
        </w:rPr>
        <w:t xml:space="preserve">Alojamiento en el hotel de Monteverde.</w:t>
      </w:r>
    </w:p>
    <w:p>
      <w:pPr/>
      <w:r>
        <w:rPr/>
        <w:t xml:space="preserve"> </w:t>
      </w:r>
    </w:p>
    <w:p>
      <w:pPr/>
      <w:r>
        <w:rPr>
          <w:b w:val="1"/>
          <w:bCs w:val="1"/>
        </w:rPr>
        <w:t xml:space="preserve">DÍA 07 MANUEL ANTONIO – DÍA LIBRE.</w:t>
      </w:r>
    </w:p>
    <w:p>
      <w:pPr/>
      <w:r>
        <w:rPr>
          <w:b w:val="1"/>
          <w:bCs w:val="1"/>
        </w:rPr>
        <w:t xml:space="preserve">Desayuno en el hotel. </w:t>
      </w:r>
      <w:r>
        <w:rPr/>
        <w:t xml:space="preserve">Día libre para disfrutar del sol y la playa, además del Parque Nacional Manuel Antonio. En la zona se ofrecen excursiones tales como tirolinas, cabalgatas, rápidos en el río Savegre y recorridos en catamarán para la observación de delfines y ballenas (Temporada). También en sus alrededores podrá disfrutar de una amplia variedad gastronómica para todos los presupuestos. </w:t>
      </w:r>
      <w:r>
        <w:rPr>
          <w:b w:val="1"/>
          <w:bCs w:val="1"/>
        </w:rPr>
        <w:t xml:space="preserve">Alojamiento en el hotel de Monteverde.</w:t>
      </w:r>
    </w:p>
    <w:p>
      <w:pPr/>
      <w:r>
        <w:rPr/>
        <w:t xml:space="preserve"> </w:t>
      </w:r>
    </w:p>
    <w:p>
      <w:pPr/>
      <w:r>
        <w:rPr>
          <w:b w:val="1"/>
          <w:bCs w:val="1"/>
        </w:rPr>
        <w:t xml:space="preserve">DÍA 08 MANUEL ANTONIO – SAN JOSÉ (3 HORAS)</w:t>
      </w:r>
    </w:p>
    <w:p>
      <w:pPr/>
      <w:r>
        <w:rPr>
          <w:b w:val="1"/>
          <w:bCs w:val="1"/>
        </w:rPr>
        <w:t xml:space="preserve">Desayuno en el hotel. </w:t>
      </w:r>
      <w:r>
        <w:rPr/>
        <w:t xml:space="preserve">Traslado regular hacia el Aeropuerto. Si su vuelo sale antes de las 15:00hrs, requerirá de un traslado privado por un importe adicional.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HOTELES 3*</w:t>
            </w:r>
          </w:p>
        </w:tc>
        <w:tc>
          <w:tcPr>
            <w:tcW w:w="7800" w:type="dxa"/>
            <w:noWrap/>
          </w:tcPr>
          <w:p>
            <w:pPr>
              <w:jc w:val="start"/>
              <w:spacing w:before="0" w:after="0"/>
            </w:pPr>
            <w:r>
              <w:rPr/>
              <w:t xml:space="preserve">Ene 03 – Abr 30 - 2025</w:t>
            </w:r>
          </w:p>
        </w:tc>
        <w:tc>
          <w:tcPr>
            <w:tcW w:w="7800" w:type="dxa"/>
            <w:noWrap/>
          </w:tcPr>
          <w:p>
            <w:pPr>
              <w:jc w:val="start"/>
              <w:spacing w:before="0" w:after="0"/>
            </w:pPr>
            <w:r>
              <w:rPr/>
              <w:t xml:space="preserve">USD 1.598</w:t>
            </w:r>
          </w:p>
        </w:tc>
        <w:tc>
          <w:tcPr>
            <w:tcW w:w="7800" w:type="dxa"/>
            <w:noWrap/>
          </w:tcPr>
          <w:p>
            <w:pPr>
              <w:jc w:val="start"/>
              <w:spacing w:before="0" w:after="0"/>
            </w:pPr>
            <w:r>
              <w:rPr/>
              <w:t xml:space="preserve">USD 1.001</w:t>
            </w:r>
          </w:p>
        </w:tc>
        <w:tc>
          <w:tcPr>
            <w:tcW w:w="7800" w:type="dxa"/>
            <w:noWrap/>
          </w:tcPr>
          <w:p>
            <w:pPr>
              <w:jc w:val="start"/>
              <w:spacing w:before="0" w:after="0"/>
            </w:pPr>
            <w:r>
              <w:rPr/>
              <w:t xml:space="preserve">USD 837</w:t>
            </w:r>
          </w:p>
        </w:tc>
        <w:tc>
          <w:tcPr>
            <w:tcW w:w="7800" w:type="dxa"/>
            <w:noWrap/>
          </w:tcPr>
          <w:p>
            <w:pPr>
              <w:jc w:val="start"/>
              <w:spacing w:before="0" w:after="0"/>
            </w:pPr>
            <w:r>
              <w:rPr/>
              <w:t xml:space="preserve">USD 426</w:t>
            </w:r>
          </w:p>
        </w:tc>
      </w:tr>
      <w:tr>
        <w:trPr/>
        <w:tc>
          <w:tcPr>
            <w:tcW w:w="7800" w:type="dxa"/>
            <w:noWrap/>
          </w:tcPr>
          <w:p>
            <w:pPr>
              <w:jc w:val="start"/>
              <w:spacing w:before="0" w:after="0"/>
            </w:pPr>
            <w:r>
              <w:rPr/>
              <w:t xml:space="preserve">May 01 – Nov 30 - 2025</w:t>
            </w:r>
          </w:p>
        </w:tc>
        <w:tc>
          <w:tcPr>
            <w:tcW w:w="7800" w:type="dxa"/>
            <w:noWrap/>
          </w:tcPr>
          <w:p>
            <w:pPr>
              <w:jc w:val="start"/>
              <w:spacing w:before="0" w:after="0"/>
            </w:pPr>
            <w:r>
              <w:rPr/>
              <w:t xml:space="preserve">USD 1.467</w:t>
            </w:r>
          </w:p>
        </w:tc>
        <w:tc>
          <w:tcPr>
            <w:tcW w:w="7800" w:type="dxa"/>
            <w:noWrap/>
          </w:tcPr>
          <w:p>
            <w:pPr>
              <w:jc w:val="start"/>
              <w:spacing w:before="0" w:after="0"/>
            </w:pPr>
            <w:r>
              <w:rPr/>
              <w:t xml:space="preserve">USD 935</w:t>
            </w:r>
          </w:p>
        </w:tc>
        <w:tc>
          <w:tcPr>
            <w:tcW w:w="7800" w:type="dxa"/>
            <w:noWrap/>
          </w:tcPr>
          <w:p>
            <w:pPr>
              <w:jc w:val="start"/>
              <w:spacing w:before="0" w:after="0"/>
            </w:pPr>
            <w:r>
              <w:rPr/>
              <w:t xml:space="preserve">USD 792</w:t>
            </w:r>
          </w:p>
        </w:tc>
        <w:tc>
          <w:tcPr>
            <w:tcW w:w="7800" w:type="dxa"/>
            <w:noWrap/>
          </w:tcPr>
          <w:p>
            <w:pPr>
              <w:jc w:val="start"/>
              <w:spacing w:before="0" w:after="0"/>
            </w:pPr>
            <w:r>
              <w:rPr/>
              <w:t xml:space="preserve">USD 426</w:t>
            </w:r>
          </w:p>
        </w:tc>
      </w:tr>
      <w:tr>
        <w:trPr/>
        <w:tc>
          <w:tcPr>
            <w:tcW w:w="7800" w:type="dxa"/>
            <w:noWrap/>
          </w:tcPr>
          <w:p>
            <w:pPr>
              <w:jc w:val="start"/>
              <w:spacing w:before="0" w:after="0"/>
            </w:pPr>
            <w:r>
              <w:rPr>
                <w:b w:val="1"/>
                <w:bCs w:val="1"/>
              </w:rPr>
              <w:t xml:space="preserve">HOTELES 4*</w:t>
            </w:r>
          </w:p>
        </w:tc>
        <w:tc>
          <w:tcPr>
            <w:tcW w:w="7800" w:type="dxa"/>
            <w:noWrap/>
          </w:tcPr>
          <w:p>
            <w:pPr>
              <w:jc w:val="start"/>
              <w:spacing w:before="0" w:after="0"/>
            </w:pPr>
            <w:r>
              <w:rPr/>
              <w:t xml:space="preserve">Ene 03 – Abr 30 - 2025</w:t>
            </w:r>
          </w:p>
        </w:tc>
        <w:tc>
          <w:tcPr>
            <w:tcW w:w="7800" w:type="dxa"/>
            <w:noWrap/>
          </w:tcPr>
          <w:p>
            <w:pPr>
              <w:jc w:val="start"/>
              <w:spacing w:before="0" w:after="0"/>
            </w:pPr>
            <w:r>
              <w:rPr/>
              <w:t xml:space="preserve">USD 2.173</w:t>
            </w:r>
          </w:p>
        </w:tc>
        <w:tc>
          <w:tcPr>
            <w:tcW w:w="7800" w:type="dxa"/>
            <w:noWrap/>
          </w:tcPr>
          <w:p>
            <w:pPr>
              <w:jc w:val="start"/>
              <w:spacing w:before="0" w:after="0"/>
            </w:pPr>
            <w:r>
              <w:rPr/>
              <w:t xml:space="preserve">USD 1.276</w:t>
            </w:r>
          </w:p>
        </w:tc>
        <w:tc>
          <w:tcPr>
            <w:tcW w:w="7800" w:type="dxa"/>
            <w:noWrap/>
          </w:tcPr>
          <w:p>
            <w:pPr>
              <w:jc w:val="start"/>
              <w:spacing w:before="0" w:after="0"/>
            </w:pPr>
            <w:r>
              <w:rPr/>
              <w:t xml:space="preserve">USD 1.114</w:t>
            </w:r>
          </w:p>
        </w:tc>
        <w:tc>
          <w:tcPr>
            <w:tcW w:w="7800" w:type="dxa"/>
            <w:noWrap/>
          </w:tcPr>
          <w:p>
            <w:pPr>
              <w:jc w:val="start"/>
              <w:spacing w:before="0" w:after="0"/>
            </w:pPr>
            <w:r>
              <w:rPr/>
              <w:t xml:space="preserve">USD 444</w:t>
            </w:r>
          </w:p>
        </w:tc>
      </w:tr>
      <w:tr>
        <w:trPr/>
        <w:tc>
          <w:tcPr>
            <w:tcW w:w="7800" w:type="dxa"/>
            <w:noWrap/>
          </w:tcPr>
          <w:p>
            <w:pPr>
              <w:jc w:val="start"/>
              <w:spacing w:before="0" w:after="0"/>
            </w:pPr>
            <w:r>
              <w:rPr/>
              <w:t xml:space="preserve">May 01 – Nov 30 - 2025</w:t>
            </w:r>
          </w:p>
        </w:tc>
        <w:tc>
          <w:tcPr>
            <w:tcW w:w="7800" w:type="dxa"/>
            <w:noWrap/>
          </w:tcPr>
          <w:p>
            <w:pPr>
              <w:jc w:val="start"/>
              <w:spacing w:before="0" w:after="0"/>
            </w:pPr>
            <w:r>
              <w:rPr/>
              <w:t xml:space="preserve">USD 2.023</w:t>
            </w:r>
          </w:p>
        </w:tc>
        <w:tc>
          <w:tcPr>
            <w:tcW w:w="7800" w:type="dxa"/>
            <w:noWrap/>
          </w:tcPr>
          <w:p>
            <w:pPr>
              <w:jc w:val="start"/>
              <w:spacing w:before="0" w:after="0"/>
            </w:pPr>
            <w:r>
              <w:rPr/>
              <w:t xml:space="preserve">USD 1.201</w:t>
            </w:r>
          </w:p>
        </w:tc>
        <w:tc>
          <w:tcPr>
            <w:tcW w:w="7800" w:type="dxa"/>
            <w:noWrap/>
          </w:tcPr>
          <w:p>
            <w:pPr>
              <w:jc w:val="start"/>
              <w:spacing w:before="0" w:after="0"/>
            </w:pPr>
            <w:r>
              <w:rPr/>
              <w:t xml:space="preserve">USD 1.046</w:t>
            </w:r>
          </w:p>
        </w:tc>
        <w:tc>
          <w:tcPr>
            <w:tcW w:w="7800" w:type="dxa"/>
            <w:noWrap/>
          </w:tcPr>
          <w:p>
            <w:pPr>
              <w:jc w:val="start"/>
              <w:spacing w:before="0" w:after="0"/>
            </w:pPr>
            <w:r>
              <w:rPr/>
              <w:t xml:space="preserve">USD 444</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w:t>
            </w:r>
            <w:r>
              <w:rPr/>
              <w:t xml:space="preserve"> Las Tarifas NO aplican para Semana Santa 2025 (13 al 20 de abril)</w:t>
            </w:r>
          </w:p>
        </w:tc>
      </w:tr>
      <w:tr>
        <w:trPr/>
        <w:tc>
          <w:tcPr>
            <w:tcW w:w="7800" w:type="dxa"/>
            <w:gridSpan w:val="6"/>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 3*</w:t>
            </w:r>
          </w:p>
        </w:tc>
        <w:tc>
          <w:tcPr>
            <w:tcW w:w="7800" w:type="dxa"/>
            <w:shd w:val="clear" w:fill="152441"/>
            <w:noWrap/>
          </w:tcPr>
          <w:p>
            <w:pPr>
              <w:jc w:val="start"/>
              <w:spacing w:before="0" w:after="0"/>
            </w:pPr>
            <w:r>
              <w:rPr>
                <w:color w:val="ffffff"/>
                <w:sz w:val="21"/>
                <w:szCs w:val="21"/>
                <w:b w:val="1"/>
                <w:bCs w:val="1"/>
                <w:shd w:val="clear" w:fill="152441"/>
              </w:rPr>
              <w:t xml:space="preserve">HOTELES 4*</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Kc San José / o Similar</w:t>
            </w:r>
          </w:p>
        </w:tc>
        <w:tc>
          <w:tcPr>
            <w:tcW w:w="7800" w:type="dxa"/>
            <w:noWrap/>
          </w:tcPr>
          <w:p>
            <w:pPr>
              <w:jc w:val="start"/>
              <w:spacing w:before="0" w:after="0"/>
            </w:pPr>
            <w:r>
              <w:rPr/>
              <w:t xml:space="preserve">Radisson / o Similar</w:t>
            </w:r>
          </w:p>
        </w:tc>
      </w:tr>
      <w:tr>
        <w:trPr/>
        <w:tc>
          <w:tcPr>
            <w:tcW w:w="7800" w:type="dxa"/>
            <w:noWrap/>
          </w:tcPr>
          <w:p>
            <w:pPr>
              <w:jc w:val="start"/>
              <w:spacing w:before="0" w:after="0"/>
            </w:pPr>
            <w:r>
              <w:rPr/>
              <w:t xml:space="preserve">Arenal</w:t>
            </w:r>
          </w:p>
        </w:tc>
        <w:tc>
          <w:tcPr>
            <w:tcW w:w="7800" w:type="dxa"/>
            <w:noWrap/>
          </w:tcPr>
          <w:p>
            <w:pPr>
              <w:jc w:val="start"/>
              <w:spacing w:before="0" w:after="0"/>
            </w:pPr>
            <w:r>
              <w:rPr/>
              <w:t xml:space="preserve">Lavas Tacotal / o Similar</w:t>
            </w:r>
          </w:p>
        </w:tc>
        <w:tc>
          <w:tcPr>
            <w:tcW w:w="7800" w:type="dxa"/>
            <w:noWrap/>
          </w:tcPr>
          <w:p>
            <w:pPr>
              <w:jc w:val="start"/>
              <w:spacing w:before="0" w:after="0"/>
            </w:pPr>
            <w:r>
              <w:rPr/>
              <w:t xml:space="preserve">Magic Mountain / o Similar</w:t>
            </w:r>
          </w:p>
        </w:tc>
      </w:tr>
      <w:tr>
        <w:trPr/>
        <w:tc>
          <w:tcPr>
            <w:tcW w:w="7800" w:type="dxa"/>
            <w:noWrap/>
          </w:tcPr>
          <w:p>
            <w:pPr>
              <w:jc w:val="start"/>
              <w:spacing w:before="0" w:after="0"/>
            </w:pPr>
            <w:r>
              <w:rPr/>
              <w:t xml:space="preserve">Monteverde</w:t>
            </w:r>
          </w:p>
        </w:tc>
        <w:tc>
          <w:tcPr>
            <w:tcW w:w="7800" w:type="dxa"/>
            <w:noWrap/>
          </w:tcPr>
          <w:p>
            <w:pPr>
              <w:jc w:val="start"/>
              <w:spacing w:before="0" w:after="0"/>
            </w:pPr>
            <w:r>
              <w:rPr/>
              <w:t xml:space="preserve">Montaña Monteverde / o Similar</w:t>
            </w:r>
          </w:p>
        </w:tc>
        <w:tc>
          <w:tcPr>
            <w:tcW w:w="7800" w:type="dxa"/>
            <w:noWrap/>
          </w:tcPr>
          <w:p>
            <w:pPr>
              <w:jc w:val="start"/>
              <w:spacing w:before="0" w:after="0"/>
            </w:pPr>
            <w:r>
              <w:rPr/>
              <w:t xml:space="preserve">Trapp Family / o Similar</w:t>
            </w:r>
          </w:p>
        </w:tc>
      </w:tr>
      <w:tr>
        <w:trPr/>
        <w:tc>
          <w:tcPr>
            <w:tcW w:w="7800" w:type="dxa"/>
            <w:noWrap/>
          </w:tcPr>
          <w:p>
            <w:pPr>
              <w:jc w:val="start"/>
              <w:spacing w:before="0" w:after="0"/>
            </w:pPr>
            <w:r>
              <w:rPr/>
              <w:t xml:space="preserve">Manuel Antonio</w:t>
            </w:r>
          </w:p>
        </w:tc>
        <w:tc>
          <w:tcPr>
            <w:tcW w:w="7800" w:type="dxa"/>
            <w:noWrap/>
          </w:tcPr>
          <w:p>
            <w:pPr>
              <w:jc w:val="start"/>
              <w:spacing w:before="0" w:after="0"/>
            </w:pPr>
            <w:r>
              <w:rPr/>
              <w:t xml:space="preserve">Costa Verde / o Similar</w:t>
            </w:r>
          </w:p>
        </w:tc>
        <w:tc>
          <w:tcPr>
            <w:tcW w:w="7800" w:type="dxa"/>
            <w:noWrap/>
          </w:tcPr>
          <w:p>
            <w:pPr>
              <w:jc w:val="start"/>
              <w:spacing w:before="0" w:after="0"/>
            </w:pPr>
            <w:r>
              <w:rPr/>
              <w:t xml:space="preserve">San Bada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hacia el Hotel en San José.</w:t>
      </w:r>
    </w:p>
    <w:p>
      <w:pPr>
        <w:numPr>
          <w:ilvl w:val="1"/>
          <w:numId w:val="3"/>
        </w:numPr>
      </w:pPr>
      <w:r>
        <w:rPr/>
        <w:t xml:space="preserve">1 noche de Alojamiento en San José, categoría seleccionada con desayuno incluido.</w:t>
      </w:r>
    </w:p>
    <w:p>
      <w:pPr>
        <w:numPr>
          <w:ilvl w:val="1"/>
          <w:numId w:val="3"/>
        </w:numPr>
      </w:pPr>
      <w:r>
        <w:rPr/>
        <w:t xml:space="preserve">Traslado regular desde San José hacia Volcán Arenal.</w:t>
      </w:r>
    </w:p>
    <w:p>
      <w:pPr>
        <w:numPr>
          <w:ilvl w:val="1"/>
          <w:numId w:val="3"/>
        </w:numPr>
      </w:pPr>
      <w:r>
        <w:rPr/>
        <w:t xml:space="preserve">2 noche de Alojamiento en Volcán Arenal, categoría seleccionada con desayuno incluido.</w:t>
      </w:r>
    </w:p>
    <w:p>
      <w:pPr>
        <w:numPr>
          <w:ilvl w:val="1"/>
          <w:numId w:val="3"/>
        </w:numPr>
      </w:pPr>
      <w:r>
        <w:rPr/>
        <w:t xml:space="preserve">Traslado regular desde Volcán Arenal hacia Monteverde.</w:t>
      </w:r>
    </w:p>
    <w:p>
      <w:pPr>
        <w:numPr>
          <w:ilvl w:val="1"/>
          <w:numId w:val="3"/>
        </w:numPr>
      </w:pPr>
      <w:r>
        <w:rPr/>
        <w:t xml:space="preserve">2 noches de Alojamiento en Monteverde, categoría seleccionada con desayuno incluido.</w:t>
      </w:r>
    </w:p>
    <w:p>
      <w:pPr>
        <w:numPr>
          <w:ilvl w:val="1"/>
          <w:numId w:val="3"/>
        </w:numPr>
      </w:pPr>
      <w:r>
        <w:rPr/>
        <w:t xml:space="preserve">Traslado regular Monteverde hacia Manuel Antonio.</w:t>
      </w:r>
    </w:p>
    <w:p>
      <w:pPr>
        <w:numPr>
          <w:ilvl w:val="1"/>
          <w:numId w:val="3"/>
        </w:numPr>
      </w:pPr>
      <w:r>
        <w:rPr/>
        <w:t xml:space="preserve">2 noches de Alojamiento en Manuel Antonio, categoría seleccionada con desayuno incluido. </w:t>
      </w:r>
    </w:p>
    <w:p>
      <w:pPr>
        <w:numPr>
          <w:ilvl w:val="1"/>
          <w:numId w:val="3"/>
        </w:numPr>
      </w:pPr>
      <w:r>
        <w:rPr/>
        <w:t xml:space="preserve">Traslado regular desde Manuel Antonio hacia Aeropuerto internacional.</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7A8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7185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CFB8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2025-05-12T04:56:37+00:00</dcterms:created>
  <dcterms:modified xsi:type="dcterms:W3CDTF">2025-05-12T04:56:37+00:00</dcterms:modified>
</cp:coreProperties>
</file>

<file path=docProps/custom.xml><?xml version="1.0" encoding="utf-8"?>
<Properties xmlns="http://schemas.openxmlformats.org/officeDocument/2006/custom-properties" xmlns:vt="http://schemas.openxmlformats.org/officeDocument/2006/docPropsVTypes"/>
</file>