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COSTA RICA STOP OVER                    </w:t>
      </w:r>
    </w:p>
    <w:p>
      <w:pPr/>
      <w:r>
        <w:rPr>
          <w:rFonts w:ascii="Arial" w:hAnsi="Arial" w:eastAsia="Arial" w:cs="Arial"/>
          <w:color w:val="light"/>
          <w:sz w:val="22"/>
          <w:szCs w:val="22"/>
          <w:b w:val="0"/>
          <w:bCs w:val="0"/>
        </w:rPr>
        <w:t xml:space="preserve">MTC - 50714</w:t>
      </w:r>
    </w:p>
    <w:p>
      <w:pPr/>
      <w:r>
        <w:rPr>
          <w:rFonts w:ascii="Arial" w:hAnsi="Arial" w:eastAsia="Arial" w:cs="Arial"/>
          <w:color w:val="light"/>
          <w:sz w:val="22"/>
          <w:szCs w:val="22"/>
          <w:b w:val="0"/>
          <w:bCs w:val="0"/>
        </w:rPr>
        <w:t xml:space="preserve">4 Días y 3 Noches</w:t>
      </w:r>
    </w:p>
    <w:p/>
    <w:p/>
    <w:p>
      <w:pPr>
        <w:jc w:val="center"/>
        <w:spacing w:before="450"/>
      </w:pPr>
      <w:r>
        <w:rPr>
          <w:sz w:val="40.5"/>
          <w:szCs w:val="40.5"/>
        </w:rPr>
        <w:t xml:space="preserve">Desde $321</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Costa Rica,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San Jose,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b w:val="1"/>
          <w:bCs w:val="1"/>
        </w:rPr>
        <w:t xml:space="preserve">DÍA 01 SAN JOSÉ, COSTA RICA (20 MINUTOS)</w:t>
      </w:r>
      <w:br/>
      <w:r>
        <w:rPr/>
        <w:t xml:space="preserve">Bienvenido a San José, Costa Rica. Recibimiento y traslado al hotel. Recomendamos explorar la capital por su cuenta con sus teatros, museos y centros comerciales o simplemente deguste un café mientras observa el día a día de los “ticos”. Alojamiento en hotel de San José.</w:t>
      </w:r>
    </w:p>
    <w:p>
      <w:pPr/>
      <w:r>
        <w:rPr>
          <w:b w:val="1"/>
          <w:bCs w:val="1"/>
        </w:rPr>
        <w:t xml:space="preserve">DÍA 02 SAN JOSÉ VIP CITY TOUR - PM.</w:t>
      </w:r>
      <w:br/>
      <w:r>
        <w:rPr/>
        <w:t xml:space="preserve">Desayuno en el Hotel. Mañana libre. En la tarde Vip City Bus tiene a su disposición el mejor tour de la ciudad en San José Costa Rica. Nuestro exclusivo autobús turístico de dos pisos lo llevará al centro de San José desde su hotel para presenciar los principales hitos históricos de la ciudad para una experiencia cultural inmersa y panorámica y una mejor compresión de la evolución de Costa Rica. Lo llevará de manera cómoda y segura a través de las calles estrechas y concurridas de San José conduciendo por sus hermosas atracciones al aire libre de la ciudad. Regreso al hotel. Alojamiento.</w:t>
      </w:r>
    </w:p>
    <w:p>
      <w:pPr/>
      <w:r>
        <w:rPr>
          <w:b w:val="1"/>
          <w:bCs w:val="1"/>
        </w:rPr>
        <w:t xml:space="preserve">DÍA 03 SAN JOSÉ.</w:t>
      </w:r>
      <w:br/>
      <w:r>
        <w:rPr/>
        <w:t xml:space="preserve">Desayuno en el hotel. Día libre para descubrir la ciudad o disfrutar de las instalaciones del hotel. Alojamiento.</w:t>
      </w:r>
    </w:p>
    <w:p>
      <w:pPr/>
      <w:r>
        <w:rPr>
          <w:b w:val="1"/>
          <w:bCs w:val="1"/>
        </w:rPr>
        <w:t xml:space="preserve">DÍA 04 SAN JOSÉ – AEROPUERTO SJO (30 MINUTOS)</w:t>
      </w:r>
      <w:br/>
      <w:r>
        <w:rPr/>
        <w:t xml:space="preserve">Desayuno en el Hotel. A la hora pactada traslado de salía hacia el Aeropuerto internacional. </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5"/>
            <w:noWrap/>
          </w:tcPr>
          <w:p>
            <w:pPr>
              <w:jc w:val="start"/>
              <w:spacing w:before="0" w:after="0"/>
            </w:pPr>
            <w:r>
              <w:rPr>
                <w:color w:val="ffffff"/>
                <w:sz w:val="21"/>
                <w:szCs w:val="21"/>
                <w:b w:val="1"/>
                <w:bCs w:val="1"/>
                <w:shd w:val="clear" w:fill="152441"/>
              </w:rPr>
              <w:t xml:space="preserve">PRECIOS EN DOLARES AMERICANOS POR PERSONA </w:t>
            </w:r>
            <w:r>
              <w:rPr>
                <w:color w:val="ffffff"/>
                <w:sz w:val="21"/>
                <w:szCs w:val="21"/>
                <w:b w:val="0"/>
                <w:bCs w:val="0"/>
                <w:shd w:val="clear" w:fill="152441"/>
              </w:rPr>
              <w:t xml:space="preserve">SUJETOS A CAMBIOS SIN PREVIO AVISO Y DISPONIBILIDAD AL MOMENTO DE LA RESERVA, </w:t>
            </w:r>
            <w:r>
              <w:rPr>
                <w:color w:val="ffffff"/>
                <w:sz w:val="21"/>
                <w:szCs w:val="21"/>
                <w:b w:val="1"/>
                <w:bCs w:val="1"/>
                <w:shd w:val="clear" w:fill="152441"/>
              </w:rPr>
              <w:t xml:space="preserve">PRECIO BASE A PARTIR DE DOS PASAJEROS</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SGL</w:t>
            </w:r>
          </w:p>
        </w:tc>
        <w:tc>
          <w:tcPr>
            <w:tcW w:w="7800" w:type="dxa"/>
            <w:noWrap/>
          </w:tcPr>
          <w:p>
            <w:pPr>
              <w:jc w:val="start"/>
              <w:spacing w:before="0" w:after="0"/>
            </w:pPr>
            <w:r>
              <w:rPr>
                <w:b w:val="1"/>
                <w:bCs w:val="1"/>
              </w:rPr>
              <w:t xml:space="preserve">DBL</w:t>
            </w:r>
          </w:p>
        </w:tc>
        <w:tc>
          <w:tcPr>
            <w:tcW w:w="7800" w:type="dxa"/>
            <w:noWrap/>
          </w:tcPr>
          <w:p>
            <w:pPr>
              <w:jc w:val="start"/>
              <w:spacing w:before="0" w:after="0"/>
            </w:pPr>
            <w:r>
              <w:rPr>
                <w:b w:val="1"/>
                <w:bCs w:val="1"/>
              </w:rPr>
              <w:t xml:space="preserve">TPL</w:t>
            </w:r>
          </w:p>
        </w:tc>
        <w:tc>
          <w:tcPr>
            <w:tcW w:w="7800" w:type="dxa"/>
            <w:noWrap/>
          </w:tcPr>
          <w:p>
            <w:pPr>
              <w:jc w:val="start"/>
              <w:spacing w:before="0" w:after="0"/>
            </w:pPr>
            <w:r>
              <w:rPr>
                <w:b w:val="1"/>
                <w:bCs w:val="1"/>
              </w:rPr>
              <w:t xml:space="preserve">NIÑO</w:t>
            </w:r>
            <w:r>
              <w:rPr/>
              <w:t xml:space="preserve"> (3 -11 Años)</w:t>
            </w:r>
          </w:p>
        </w:tc>
      </w:tr>
      <w:tr>
        <w:trPr/>
        <w:tc>
          <w:tcPr>
            <w:tcW w:w="7800" w:type="dxa"/>
            <w:noWrap/>
          </w:tcPr>
          <w:p>
            <w:pPr>
              <w:jc w:val="start"/>
              <w:spacing w:before="0" w:after="0"/>
            </w:pPr>
            <w:r>
              <w:rPr>
                <w:b w:val="1"/>
                <w:bCs w:val="1"/>
              </w:rPr>
              <w:t xml:space="preserve">HOTELES 3*</w:t>
            </w:r>
          </w:p>
        </w:tc>
        <w:tc>
          <w:tcPr>
            <w:tcW w:w="7800" w:type="dxa"/>
            <w:noWrap/>
          </w:tcPr>
          <w:p>
            <w:pPr>
              <w:jc w:val="start"/>
              <w:spacing w:before="0" w:after="0"/>
            </w:pPr>
            <w:r>
              <w:rPr/>
              <w:t xml:space="preserve">USD 652</w:t>
            </w:r>
          </w:p>
        </w:tc>
        <w:tc>
          <w:tcPr>
            <w:tcW w:w="7800" w:type="dxa"/>
            <w:noWrap/>
          </w:tcPr>
          <w:p>
            <w:pPr>
              <w:jc w:val="start"/>
              <w:spacing w:before="0" w:after="0"/>
            </w:pPr>
            <w:r>
              <w:rPr/>
              <w:t xml:space="preserve">USD 379</w:t>
            </w:r>
          </w:p>
        </w:tc>
        <w:tc>
          <w:tcPr>
            <w:tcW w:w="7800" w:type="dxa"/>
            <w:noWrap/>
          </w:tcPr>
          <w:p>
            <w:pPr>
              <w:jc w:val="start"/>
              <w:spacing w:before="0" w:after="0"/>
            </w:pPr>
            <w:r>
              <w:rPr/>
              <w:t xml:space="preserve">USD 326</w:t>
            </w:r>
          </w:p>
        </w:tc>
        <w:tc>
          <w:tcPr>
            <w:tcW w:w="7800" w:type="dxa"/>
            <w:noWrap/>
          </w:tcPr>
          <w:p>
            <w:pPr>
              <w:jc w:val="start"/>
              <w:spacing w:before="0" w:after="0"/>
            </w:pPr>
            <w:r>
              <w:rPr/>
              <w:t xml:space="preserve">USD 188</w:t>
            </w:r>
          </w:p>
        </w:tc>
      </w:tr>
      <w:tr>
        <w:trPr/>
        <w:tc>
          <w:tcPr>
            <w:tcW w:w="7800" w:type="dxa"/>
            <w:noWrap/>
          </w:tcPr>
          <w:p>
            <w:pPr>
              <w:jc w:val="start"/>
              <w:spacing w:before="0" w:after="0"/>
            </w:pPr>
            <w:r>
              <w:rPr>
                <w:b w:val="1"/>
                <w:bCs w:val="1"/>
              </w:rPr>
              <w:t xml:space="preserve">HOTELES 4*</w:t>
            </w:r>
          </w:p>
        </w:tc>
        <w:tc>
          <w:tcPr>
            <w:tcW w:w="7800" w:type="dxa"/>
            <w:noWrap/>
          </w:tcPr>
          <w:p>
            <w:pPr>
              <w:jc w:val="start"/>
              <w:spacing w:before="0" w:after="0"/>
            </w:pPr>
            <w:r>
              <w:rPr/>
              <w:t xml:space="preserve">USD 662</w:t>
            </w:r>
          </w:p>
        </w:tc>
        <w:tc>
          <w:tcPr>
            <w:tcW w:w="7800" w:type="dxa"/>
            <w:noWrap/>
          </w:tcPr>
          <w:p>
            <w:pPr>
              <w:jc w:val="start"/>
              <w:spacing w:before="0" w:after="0"/>
            </w:pPr>
            <w:r>
              <w:rPr/>
              <w:t xml:space="preserve">USD 385</w:t>
            </w:r>
          </w:p>
        </w:tc>
        <w:tc>
          <w:tcPr>
            <w:tcW w:w="7800" w:type="dxa"/>
            <w:noWrap/>
          </w:tcPr>
          <w:p>
            <w:pPr>
              <w:jc w:val="start"/>
              <w:spacing w:before="0" w:after="0"/>
            </w:pPr>
            <w:r>
              <w:rPr/>
              <w:t xml:space="preserve">USD 321</w:t>
            </w:r>
          </w:p>
        </w:tc>
        <w:tc>
          <w:tcPr>
            <w:tcW w:w="7800" w:type="dxa"/>
            <w:noWrap/>
          </w:tcPr>
          <w:p>
            <w:pPr>
              <w:jc w:val="start"/>
              <w:spacing w:before="0" w:after="0"/>
            </w:pPr>
            <w:r>
              <w:rPr/>
              <w:t xml:space="preserve">USD 135</w:t>
            </w:r>
          </w:p>
        </w:tc>
      </w:tr>
      <w:tr>
        <w:trPr/>
        <w:tc>
          <w:tcPr>
            <w:tcW w:w="7800" w:type="dxa"/>
            <w:noWrap/>
          </w:tcPr>
          <w:p>
            <w:pPr>
              <w:jc w:val="start"/>
              <w:spacing w:before="0" w:after="0"/>
            </w:pPr>
            <w:r>
              <w:rPr>
                <w:b w:val="1"/>
                <w:bCs w:val="1"/>
              </w:rPr>
              <w:t xml:space="preserve">HOTELES 5*</w:t>
            </w:r>
          </w:p>
        </w:tc>
        <w:tc>
          <w:tcPr>
            <w:tcW w:w="7800" w:type="dxa"/>
            <w:noWrap/>
          </w:tcPr>
          <w:p>
            <w:pPr>
              <w:jc w:val="start"/>
              <w:spacing w:before="0" w:after="0"/>
            </w:pPr>
            <w:r>
              <w:rPr/>
              <w:t xml:space="preserve">USD 1.088</w:t>
            </w:r>
          </w:p>
        </w:tc>
        <w:tc>
          <w:tcPr>
            <w:tcW w:w="7800" w:type="dxa"/>
            <w:noWrap/>
          </w:tcPr>
          <w:p>
            <w:pPr>
              <w:jc w:val="start"/>
              <w:spacing w:before="0" w:after="0"/>
            </w:pPr>
            <w:r>
              <w:rPr/>
              <w:t xml:space="preserve">USD 597</w:t>
            </w:r>
          </w:p>
        </w:tc>
        <w:tc>
          <w:tcPr>
            <w:tcW w:w="7800" w:type="dxa"/>
            <w:noWrap/>
          </w:tcPr>
          <w:p>
            <w:pPr>
              <w:jc w:val="start"/>
              <w:spacing w:before="0" w:after="0"/>
            </w:pPr>
            <w:r>
              <w:rPr/>
              <w:t xml:space="preserve">USD 507</w:t>
            </w:r>
          </w:p>
        </w:tc>
        <w:tc>
          <w:tcPr>
            <w:tcW w:w="7800" w:type="dxa"/>
            <w:noWrap/>
          </w:tcPr>
          <w:p>
            <w:pPr>
              <w:jc w:val="start"/>
              <w:spacing w:before="0" w:after="0"/>
            </w:pPr>
            <w:r>
              <w:rPr/>
              <w:t xml:space="preserve">USD 135</w:t>
            </w:r>
          </w:p>
        </w:tc>
      </w:tr>
      <w:tr>
        <w:trPr/>
        <w:tc>
          <w:tcPr>
            <w:tcW w:w="7800" w:type="dxa"/>
            <w:gridSpan w:val="5"/>
            <w:noWrap/>
          </w:tcPr>
          <w:p>
            <w:pPr>
              <w:jc w:val="start"/>
              <w:spacing w:before="0" w:after="0"/>
            </w:pPr>
            <w:r>
              <w:rPr>
                <w:b w:val="1"/>
                <w:bCs w:val="1"/>
              </w:rPr>
              <w:t xml:space="preserve">TARIFA:</w:t>
            </w:r>
            <w:r>
              <w:rPr/>
              <w:t xml:space="preserve"> Esta tarifa aplica para pago en pesos colombianos a la TRM del día del pago, según la liquidación enviada.</w:t>
            </w:r>
          </w:p>
        </w:tc>
      </w:tr>
      <w:tr>
        <w:trPr/>
        <w:tc>
          <w:tcPr>
            <w:tcW w:w="7800" w:type="dxa"/>
            <w:gridSpan w:val="5"/>
            <w:noWrap/>
          </w:tcPr>
          <w:p>
            <w:pPr>
              <w:jc w:val="start"/>
              <w:spacing w:before="0" w:after="0"/>
            </w:pPr>
            <w:r>
              <w:rPr>
                <w:b w:val="1"/>
                <w:bCs w:val="1"/>
              </w:rPr>
              <w:t xml:space="preserve">TARIFAS NIÑOS:</w:t>
            </w:r>
          </w:p>
          <w:p>
            <w:pPr>
              <w:numPr>
                <w:ilvl w:val="0"/>
                <w:numId w:val="1"/>
              </w:numPr>
            </w:pPr>
            <w:r>
              <w:rPr/>
              <w:t xml:space="preserve">0 – 2,99 Años gratis en servicios terrestres.</w:t>
            </w:r>
          </w:p>
          <w:p>
            <w:pPr>
              <w:numPr>
                <w:ilvl w:val="0"/>
                <w:numId w:val="1"/>
              </w:numPr>
            </w:pPr>
            <w:r>
              <w:rPr/>
              <w:t xml:space="preserve">3 – 11,99 Años. Aplica tarifa de Niño, máximo 2 años compartiendo habitación con sus padres.</w:t>
            </w:r>
          </w:p>
        </w:tc>
      </w:tr>
    </w:tbl>
    <w:p>
      <w:pPr>
        <w:spacing w:before="0" w:after="0"/>
      </w:pPr>
      <w:r>
        <w:rPr>
          <w:b w:val="1"/>
          <w:bCs w:val="1"/>
        </w:rPr>
        <w:t xml:space="preserve">TARIFAS VIGENTES HASTA 15 DE DICIEMBRE  DE </w:t>
      </w:r>
      <w:r>
        <w:rPr>
          <w:b w:val="1"/>
          <w:bCs w:val="1"/>
        </w:rPr>
        <w:t xml:space="preserve">2025 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2"/>
              </w:numPr>
            </w:pP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HOTELES 3*</w:t>
            </w:r>
          </w:p>
        </w:tc>
        <w:tc>
          <w:tcPr>
            <w:tcW w:w="7800" w:type="dxa"/>
            <w:shd w:val="clear" w:fill="152441"/>
            <w:noWrap/>
          </w:tcPr>
          <w:p>
            <w:pPr>
              <w:jc w:val="start"/>
              <w:spacing w:before="0" w:after="0"/>
            </w:pPr>
            <w:r>
              <w:rPr>
                <w:color w:val="ffffff"/>
                <w:sz w:val="21"/>
                <w:szCs w:val="21"/>
                <w:b w:val="1"/>
                <w:bCs w:val="1"/>
                <w:shd w:val="clear" w:fill="152441"/>
              </w:rPr>
              <w:t xml:space="preserve">HOTELES 4*</w:t>
            </w:r>
          </w:p>
        </w:tc>
        <w:tc>
          <w:tcPr>
            <w:tcW w:w="7800" w:type="dxa"/>
            <w:shd w:val="clear" w:fill="152441"/>
            <w:noWrap/>
          </w:tcPr>
          <w:p>
            <w:pPr>
              <w:jc w:val="start"/>
              <w:spacing w:before="0" w:after="0"/>
            </w:pPr>
            <w:r>
              <w:rPr>
                <w:color w:val="ffffff"/>
                <w:sz w:val="21"/>
                <w:szCs w:val="21"/>
                <w:b w:val="1"/>
                <w:bCs w:val="1"/>
                <w:shd w:val="clear" w:fill="152441"/>
              </w:rPr>
              <w:t xml:space="preserve">HOTELES 5*</w:t>
            </w:r>
          </w:p>
        </w:tc>
      </w:tr>
      <w:tr>
        <w:trPr/>
        <w:tc>
          <w:tcPr>
            <w:tcW w:w="7800" w:type="dxa"/>
            <w:noWrap/>
          </w:tcPr>
          <w:p>
            <w:pPr>
              <w:jc w:val="start"/>
              <w:spacing w:before="0" w:after="0"/>
            </w:pPr>
            <w:r>
              <w:rPr/>
              <w:t xml:space="preserve">Autentico o Similar</w:t>
            </w:r>
          </w:p>
        </w:tc>
        <w:tc>
          <w:tcPr>
            <w:tcW w:w="7800" w:type="dxa"/>
            <w:noWrap/>
          </w:tcPr>
          <w:p>
            <w:pPr>
              <w:jc w:val="start"/>
              <w:spacing w:before="0" w:after="0"/>
            </w:pPr>
            <w:r>
              <w:rPr/>
              <w:t xml:space="preserve">Radisson o Similar</w:t>
            </w:r>
          </w:p>
        </w:tc>
        <w:tc>
          <w:tcPr>
            <w:tcW w:w="7800" w:type="dxa"/>
            <w:noWrap/>
          </w:tcPr>
          <w:p>
            <w:pPr>
              <w:jc w:val="start"/>
              <w:spacing w:before="0" w:after="0"/>
            </w:pPr>
            <w:r>
              <w:rPr/>
              <w:t xml:space="preserve">Hilton Sabana o Similar</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3"/>
        </w:numPr>
      </w:pPr>
      <w:r>
        <w:rPr/>
        <w:t xml:space="preserve">Traslado de entrada del Aeropuerto internacional SJO hacia el hotel en San José.</w:t>
      </w:r>
    </w:p>
    <w:p>
      <w:pPr>
        <w:numPr>
          <w:ilvl w:val="1"/>
          <w:numId w:val="3"/>
        </w:numPr>
      </w:pPr>
      <w:r>
        <w:rPr/>
        <w:t xml:space="preserve">3 noches de Alojamiento en San José, categoría turista o superior a elección con desayuno incluido.</w:t>
      </w:r>
    </w:p>
    <w:p>
      <w:pPr>
        <w:numPr>
          <w:ilvl w:val="1"/>
          <w:numId w:val="3"/>
        </w:numPr>
      </w:pPr>
      <w:r>
        <w:rPr/>
        <w:t xml:space="preserve">Traslado desde el hotel en San José hacia el aeropuerto Internacional SJO.</w:t>
      </w:r>
    </w:p>
    <w:p>
      <w:pPr>
        <w:numPr>
          <w:ilvl w:val="1"/>
          <w:numId w:val="3"/>
        </w:numPr>
      </w:pPr>
      <w:r>
        <w:rPr/>
        <w:t xml:space="preserve">Excursión día 2: VIP City tour con cena.</w:t>
      </w:r>
    </w:p>
    <w:p>
      <w:pPr>
        <w:numPr>
          <w:ilvl w:val="1"/>
          <w:numId w:val="3"/>
        </w:numPr>
      </w:pPr>
      <w:r>
        <w:rPr/>
        <w:t xml:space="preserve">Impuestos de ventas 13%.</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3"/>
        </w:numPr>
      </w:pPr>
      <w:r>
        <w:rPr/>
        <w:t xml:space="preserve">Gastos personales.</w:t>
      </w:r>
    </w:p>
    <w:p>
      <w:pPr>
        <w:numPr>
          <w:ilvl w:val="1"/>
          <w:numId w:val="3"/>
        </w:numPr>
      </w:pPr>
      <w:r>
        <w:rPr/>
        <w:t xml:space="preserve">Bebidas en las comidas mencionadas en el programa. </w:t>
      </w:r>
    </w:p>
    <w:p>
      <w:pPr>
        <w:numPr>
          <w:ilvl w:val="1"/>
          <w:numId w:val="3"/>
        </w:numPr>
      </w:pPr>
      <w:r>
        <w:rPr/>
        <w:t xml:space="preserve">Actividades no indicadas en programa</w:t>
      </w:r>
    </w:p>
    <w:p>
      <w:pPr>
        <w:numPr>
          <w:ilvl w:val="1"/>
          <w:numId w:val="3"/>
        </w:numPr>
      </w:pPr>
      <w:r>
        <w:rPr/>
        <w:t xml:space="preserve">Propinas para maleteros, trasladistas, guías y meseros. </w:t>
      </w:r>
    </w:p>
    <w:p>
      <w:pPr>
        <w:numPr>
          <w:ilvl w:val="1"/>
          <w:numId w:val="3"/>
        </w:numPr>
      </w:pPr>
      <w:r>
        <w:rPr/>
        <w:t xml:space="preserve">Servicios no mencionados en el itinerario.</w:t>
      </w:r>
    </w:p>
    <w:p>
      <w:pPr>
        <w:numPr>
          <w:ilvl w:val="1"/>
          <w:numId w:val="3"/>
        </w:numPr>
      </w:pPr>
      <w:r>
        <w:rPr/>
        <w:t xml:space="preserve">Visitas opcionales adicionales</w:t>
      </w:r>
    </w:p>
    <w:p>
      <w:pPr>
        <w:numPr>
          <w:ilvl w:val="1"/>
          <w:numId w:val="3"/>
        </w:numPr>
      </w:pPr>
      <w:r>
        <w:rPr/>
        <w:t xml:space="preserve">Suplementos de fechas especiales como Semana Santa, Fiestas Patrias, Navidad y Año Nuevo obligatorios.</w:t>
      </w:r>
    </w:p>
    <w:p>
      <w:pPr>
        <w:numPr>
          <w:ilvl w:val="1"/>
          <w:numId w:val="3"/>
        </w:numPr>
      </w:pPr>
      <w:r>
        <w:rPr/>
        <w:t xml:space="preserve">Vuelos internacionales y/o domésticos.</w:t>
      </w:r>
    </w:p>
    <w:p>
      <w:pPr>
        <w:numPr>
          <w:ilvl w:val="1"/>
          <w:numId w:val="3"/>
        </w:numPr>
      </w:pPr>
      <w:r>
        <w:rPr/>
        <w:t xml:space="preserve">Tarjeta de asistencia médica.</w:t>
      </w:r>
    </w:p>
    <w:p>
      <w:pPr>
        <w:numPr>
          <w:ilvl w:val="1"/>
          <w:numId w:val="3"/>
        </w:numPr>
      </w:pPr>
      <w:r>
        <w:rPr/>
        <w:t xml:space="preserve">2% del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F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C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9C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2025-11-02T09:17:32+00:00</dcterms:created>
  <dcterms:modified xsi:type="dcterms:W3CDTF">2025-11-02T09:17:32+00:00</dcterms:modified>
</cp:coreProperties>
</file>

<file path=docProps/custom.xml><?xml version="1.0" encoding="utf-8"?>
<Properties xmlns="http://schemas.openxmlformats.org/officeDocument/2006/custom-properties" xmlns:vt="http://schemas.openxmlformats.org/officeDocument/2006/docPropsVTypes"/>
</file>