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DEL ESTE                    </w:t>
      </w:r>
    </w:p>
    <w:p>
      <w:pPr/>
      <w:r>
        <w:rPr>
          <w:rFonts w:ascii="Arial" w:hAnsi="Arial" w:eastAsia="Arial" w:cs="Arial"/>
          <w:color w:val="light"/>
          <w:sz w:val="22"/>
          <w:szCs w:val="22"/>
          <w:b w:val="0"/>
          <w:bCs w:val="0"/>
        </w:rPr>
        <w:t xml:space="preserve">MTC - 41724</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$1699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 Tremblant, </w:t>
      </w:r>
      <w:r>
        <w:rPr/>
        <w:t xml:space="preserve">Quebec, </w:t>
      </w:r>
      <w:r>
        <w:rPr/>
        <w:t xml:space="preserve">Charlevoix,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TORONTO. </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w:t>
      </w:r>
      <w:r>
        <w:rPr>
          <w:b w:val="1"/>
          <w:bCs w:val="1"/>
        </w:rPr>
        <w:t xml:space="preserve">Alojamiento</w:t>
      </w:r>
      <w:r>
        <w:rPr/>
        <w:t xml:space="preserve">.</w:t>
      </w:r>
    </w:p>
    <w:p>
      <w:pPr/>
      <w:r>
        <w:rPr>
          <w:b w:val="1"/>
          <w:bCs w:val="1"/>
        </w:rPr>
        <w:t xml:space="preserve">DÍA 02</w:t>
      </w:r>
      <w:br/>
      <w:r>
        <w:rPr>
          <w:b w:val="1"/>
          <w:bCs w:val="1"/>
        </w:rPr>
        <w:t xml:space="preserve">TORONTO - NIAGARA FALLS.</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w:t>
      </w:r>
      <w:r>
        <w:rPr>
          <w:b w:val="1"/>
          <w:bCs w:val="1"/>
        </w:rPr>
        <w:t xml:space="preserve"> Alojamiento</w:t>
      </w:r>
      <w:r>
        <w:rPr/>
        <w:t xml:space="preserve">.</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Auto ruta Transcanadiense, haremos una parada para hacer un paseo en barco en esta Hermosa región de veraneo del archipiélago de 1000 Islas, donde el lago Ontario se transforma en el rio San Lorenzo. Luego del </w:t>
      </w:r>
      <w:r>
        <w:rPr>
          <w:b w:val="1"/>
          <w:bCs w:val="1"/>
        </w:rPr>
        <w:t xml:space="preserve">almuerzo (no incluido)</w:t>
      </w:r>
      <w:r>
        <w:rPr/>
        <w:t xml:space="preserve"> Continuaremos camino hacia Ottawa. Entramos a la ciudad pasando por la granja experimental y recorriendo el pintoresco Canal Rideau y sus hermosos barrios residenciales. Haremos un tour de orientación de la ciudad antes de entrar en el hotel. </w:t>
      </w:r>
      <w:r>
        <w:rPr>
          <w:b w:val="1"/>
          <w:bCs w:val="1"/>
        </w:rPr>
        <w:t xml:space="preserve">Alojamiento</w:t>
      </w:r>
      <w:r>
        <w:rPr/>
        <w:t xml:space="preserve">.</w:t>
      </w:r>
    </w:p>
    <w:p>
      <w:pPr/>
      <w:r>
        <w:rPr>
          <w:b w:val="1"/>
          <w:bCs w:val="1"/>
        </w:rPr>
        <w:t xml:space="preserve">DÍA 04</w:t>
      </w:r>
      <w:br/>
      <w:r>
        <w:rPr>
          <w:b w:val="1"/>
          <w:bCs w:val="1"/>
        </w:rPr>
        <w:t xml:space="preserve">OTTAWA – MT. TREMBLANT.</w:t>
      </w:r>
      <w:br/>
      <w:r>
        <w:rPr>
          <w:b w:val="1"/>
          <w:bCs w:val="1"/>
        </w:rPr>
        <w:t xml:space="preserve">DESAYUNO AMERICANO</w:t>
      </w:r>
      <w:r>
        <w:rPr/>
        <w:t xml:space="preserve">. 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w:t>
      </w:r>
      <w:r>
        <w:rPr>
          <w:b w:val="1"/>
          <w:bCs w:val="1"/>
        </w:rPr>
        <w:t xml:space="preserve">almuerzo (no incluido) </w:t>
      </w:r>
      <w:r>
        <w:rPr/>
        <w:t xml:space="preserve">partimos hacia la región de los Montes Laurentinos, donde se encuentran la mayoría de los centros de esquí del este de Canadá que son atracción tanto de verano como de invierno. Llegada al final de la tarde y tiempo libre en Mt. Tremblant. </w:t>
      </w:r>
      <w:r>
        <w:rPr>
          <w:b w:val="1"/>
          <w:bCs w:val="1"/>
        </w:rPr>
        <w:t xml:space="preserve">Alojamiento</w:t>
      </w:r>
      <w:r>
        <w:rPr/>
        <w:t xml:space="preserve">.</w:t>
      </w:r>
    </w:p>
    <w:p>
      <w:pPr/>
      <w:r>
        <w:rPr>
          <w:b w:val="1"/>
          <w:bCs w:val="1"/>
        </w:rPr>
        <w:t xml:space="preserve">DÍA 05</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w:t>
      </w:r>
      <w:r>
        <w:rPr>
          <w:b w:val="1"/>
          <w:bCs w:val="1"/>
        </w:rPr>
        <w:t xml:space="preserve">almuerzo (no incluido)</w:t>
      </w:r>
      <w:r>
        <w:rPr/>
        <w:t xml:space="preserve">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w:t>
      </w:r>
      <w:r>
        <w:rPr>
          <w:b w:val="1"/>
          <w:bCs w:val="1"/>
        </w:rPr>
        <w:t xml:space="preserve">Alojamiento</w:t>
      </w:r>
      <w:r>
        <w:rPr/>
        <w:t xml:space="preserve">.</w:t>
      </w:r>
    </w:p>
    <w:p>
      <w:pPr/>
      <w:r>
        <w:rPr>
          <w:b w:val="1"/>
          <w:bCs w:val="1"/>
        </w:rPr>
        <w:t xml:space="preserve">DÍA 06</w:t>
      </w:r>
      <w:br/>
      <w:r>
        <w:rPr>
          <w:b w:val="1"/>
          <w:bCs w:val="1"/>
        </w:rPr>
        <w:t xml:space="preserve">QUEBEC – CHARLEVOIX – QUEBEC.</w:t>
      </w:r>
      <w:br/>
      <w:r>
        <w:rPr>
          <w:b w:val="1"/>
          <w:bCs w:val="1"/>
        </w:rPr>
        <w:t xml:space="preserve">DESAYUNO AMERICANO</w:t>
      </w:r>
      <w:r>
        <w:rPr/>
        <w:t xml:space="preserve">. </w:t>
      </w:r>
      <w:r>
        <w:rPr>
          <w:b w:val="1"/>
          <w:bCs w:val="1"/>
        </w:rPr>
        <w:t xml:space="preserve">Almuerzo (incluido)</w:t>
      </w:r>
      <w:r>
        <w:rPr/>
        <w:t xml:space="preserve">. Salida hacia la más bonita región de Quebec, Charlevoix. Tomando la ruta hacia el norte, bordeando el rio San Lorenzo y atravesando las montañas Laurencianas llegamos a la Bahía de St. Catherine donde abordaremos un barco para realizar un Safari fotográfico de las ballenas. Frecuentan la ballena azul, la gris y las blancas del ártico (belugas). Merienda a bordo incluida. De regreso a Quebec visitaremos el segundo lugar de peregrinaje de América del Norte, la basílica de Ste-Anne de Beaupre. Regreso al Hotel al final de la tarde. </w:t>
      </w:r>
      <w:r>
        <w:rPr>
          <w:b w:val="1"/>
          <w:bCs w:val="1"/>
        </w:rPr>
        <w:t xml:space="preserve">Alojamiento</w:t>
      </w:r>
      <w:r>
        <w:rPr/>
        <w:t xml:space="preserve">.</w:t>
      </w:r>
    </w:p>
    <w:p>
      <w:pPr/>
      <w:r>
        <w:rPr>
          <w:b w:val="1"/>
          <w:bCs w:val="1"/>
        </w:rPr>
        <w:t xml:space="preserve">DÍA 07</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w:t>
      </w:r>
      <w:r>
        <w:rPr>
          <w:b w:val="1"/>
          <w:bCs w:val="1"/>
        </w:rPr>
        <w:t xml:space="preserve">almuerzo (no incluido) </w:t>
      </w:r>
      <w:r>
        <w:rPr/>
        <w:t xml:space="preserve">continuaremos nuestra visita panorámica hacia el Viejo Montreal, pasando por la plaza de armas, basílica de Notre Dame (Admisión NO incluida), el viejo Puerto, la plaza Jacques Cartier, el edificio del ayuntamiento. Resto de la tarde libre. </w:t>
      </w:r>
      <w:r>
        <w:rPr>
          <w:b w:val="1"/>
          <w:bCs w:val="1"/>
        </w:rPr>
        <w:t xml:space="preserve">Alojamiento</w:t>
      </w:r>
      <w:r>
        <w:rPr/>
        <w:t xml:space="preserve">.</w:t>
      </w:r>
    </w:p>
    <w:p>
      <w:pPr/>
      <w:r>
        <w:rPr>
          <w:b w:val="1"/>
          <w:bCs w:val="1"/>
        </w:rPr>
        <w:t xml:space="preserve">DÍA 08</w:t>
      </w:r>
      <w:br/>
      <w:r>
        <w:rPr>
          <w:b w:val="1"/>
          <w:bCs w:val="1"/>
        </w:rPr>
        <w:t xml:space="preserve">MONTREAL.</w:t>
      </w:r>
      <w:br/>
      <w:r>
        <w:rPr>
          <w:b w:val="1"/>
          <w:bCs w:val="1"/>
        </w:rPr>
        <w:t xml:space="preserve">DESAYUNO AMERICANO</w:t>
      </w:r>
      <w:r>
        <w:rPr/>
        <w:t xml:space="preserve">.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w:t>
      </w:r>
      <w:r>
        <w:rPr>
          <w:b w:val="1"/>
          <w:bCs w:val="1"/>
        </w:rPr>
        <w:t xml:space="preserve">Alojamiento</w:t>
      </w:r>
      <w:r>
        <w:rPr/>
        <w:t xml:space="preserve">.</w:t>
      </w:r>
    </w:p>
    <w:p>
      <w:pPr/>
      <w:r>
        <w:rPr>
          <w:b w:val="1"/>
          <w:bCs w:val="1"/>
        </w:rPr>
        <w:t xml:space="preserve">DÍA 09</w:t>
      </w:r>
      <w:br/>
      <w:r>
        <w:rPr>
          <w:b w:val="1"/>
          <w:bCs w:val="1"/>
        </w:rPr>
        <w:t xml:space="preserve">MONTREAL.</w:t>
      </w:r>
      <w:br/>
      <w:r>
        <w:rPr>
          <w:b w:val="1"/>
          <w:bCs w:val="1"/>
        </w:rPr>
        <w:t xml:space="preserve">DESAYUNO AMERICANO</w:t>
      </w:r>
      <w:r>
        <w:rPr/>
        <w:t xml:space="preserve">. A la hora indicada traslado al aeropuerto para tomar el vuelo de regreso.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26</w:t>
            </w:r>
          </w:p>
        </w:tc>
        <w:tc>
          <w:tcPr>
            <w:tcW w:w="7800" w:type="dxa"/>
            <w:noWrap/>
          </w:tcPr>
          <w:p>
            <w:pPr>
              <w:jc w:val="start"/>
              <w:spacing w:before="0" w:after="0"/>
            </w:pPr>
            <w:r>
              <w:rPr>
                <w:b w:val="1"/>
                <w:bCs w:val="1"/>
              </w:rPr>
              <w:t xml:space="preserve">2.035</w:t>
            </w:r>
          </w:p>
        </w:tc>
        <w:tc>
          <w:tcPr>
            <w:tcW w:w="7800" w:type="dxa"/>
            <w:noWrap/>
          </w:tcPr>
          <w:p>
            <w:pPr>
              <w:jc w:val="start"/>
              <w:spacing w:before="0" w:after="0"/>
            </w:pPr>
            <w:r>
              <w:rPr>
                <w:b w:val="1"/>
                <w:bCs w:val="1"/>
              </w:rPr>
              <w:t xml:space="preserve">1.819</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2.935</w:t>
            </w:r>
          </w:p>
        </w:tc>
        <w:tc>
          <w:tcPr>
            <w:tcW w:w="7800" w:type="dxa"/>
            <w:noWrap/>
          </w:tcPr>
          <w:p>
            <w:pPr>
              <w:jc w:val="start"/>
              <w:spacing w:before="0" w:after="0"/>
            </w:pPr>
            <w:r>
              <w:rPr>
                <w:b w:val="1"/>
                <w:bCs w:val="1"/>
              </w:rPr>
              <w:t xml:space="preserve">1.079</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2.125</w:t>
            </w:r>
          </w:p>
        </w:tc>
        <w:tc>
          <w:tcPr>
            <w:tcW w:w="7800" w:type="dxa"/>
            <w:noWrap/>
          </w:tcPr>
          <w:p>
            <w:pPr>
              <w:jc w:val="start"/>
              <w:spacing w:before="0" w:after="0"/>
            </w:pPr>
            <w:r>
              <w:rPr>
                <w:b w:val="1"/>
                <w:bCs w:val="1"/>
              </w:rPr>
              <w:t xml:space="preserve">1.879</w:t>
            </w:r>
          </w:p>
        </w:tc>
        <w:tc>
          <w:tcPr>
            <w:tcW w:w="7800" w:type="dxa"/>
            <w:noWrap/>
          </w:tcPr>
          <w:p>
            <w:pPr>
              <w:jc w:val="start"/>
              <w:spacing w:before="0" w:after="0"/>
            </w:pPr>
            <w:r>
              <w:rPr>
                <w:b w:val="1"/>
                <w:bCs w:val="1"/>
              </w:rPr>
              <w:t xml:space="preserve">1.749</w:t>
            </w:r>
          </w:p>
        </w:tc>
        <w:tc>
          <w:tcPr>
            <w:tcW w:w="7800" w:type="dxa"/>
            <w:noWrap/>
          </w:tcPr>
          <w:p>
            <w:pPr>
              <w:jc w:val="start"/>
              <w:spacing w:before="0" w:after="0"/>
            </w:pPr>
            <w:r>
              <w:rPr>
                <w:b w:val="1"/>
                <w:bCs w:val="1"/>
              </w:rPr>
              <w:t xml:space="preserve">3.119</w:t>
            </w:r>
          </w:p>
        </w:tc>
        <w:tc>
          <w:tcPr>
            <w:tcW w:w="7800" w:type="dxa"/>
            <w:noWrap/>
          </w:tcPr>
          <w:p>
            <w:pPr>
              <w:jc w:val="start"/>
              <w:spacing w:before="0" w:after="0"/>
            </w:pPr>
            <w:r>
              <w:rPr>
                <w:b w:val="1"/>
                <w:bCs w:val="1"/>
              </w:rPr>
              <w:t xml:space="preserve">1.079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Pr>
        <w:spacing w:before="0" w:after="0"/>
      </w:pPr>
      <w:r>
        <w:rPr/>
        <w:t xml:space="preserve"> </w:t>
      </w:r>
    </w:p>
    <w:p>
      <w:pPr>
        <w:spacing w:before="0" w:after="0"/>
      </w:pPr>
      <w:r>
        <w:rPr>
          <w:b w:val="1"/>
          <w:bCs w:val="1"/>
        </w:rPr>
        <w:t xml:space="preserve">PREVENTA - Tarifas vigentes hasta 30 de Agosto 2025.</w:t>
      </w:r>
      <w:br/>
      <w:r>
        <w:rPr/>
        <w:t xml:space="preserve">Los precios indicados en este sitio web, son de carácter informativo y deben ser confirmados para realizar su reservación ya que están sujetos a modificaciones sin previo aviso.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Chelsea Hotel.</w:t>
      </w:r>
    </w:p>
    <w:p>
      <w:pPr>
        <w:spacing w:before="0" w:after="0"/>
      </w:pPr>
      <w:r>
        <w:rPr>
          <w:b w:val="1"/>
          <w:bCs w:val="1"/>
        </w:rPr>
        <w:t xml:space="preserve">NOTA:</w:t>
      </w:r>
      <w:r>
        <w:rPr/>
        <w:t xml:space="preserve"> Los clientes alojados en hoteles diferentes deben dirigirse por su cuenta a los hoteles indicados y la hora prevista para la salida del circuito (20 minutos antes).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hoteles de categoría turista superior.</w:t>
      </w:r>
    </w:p>
    <w:p>
      <w:pPr>
        <w:numPr>
          <w:ilvl w:val="1"/>
          <w:numId w:val="1"/>
        </w:numPr>
      </w:pPr>
      <w:r>
        <w:rPr/>
        <w:t xml:space="preserve">08 desayuno (7 americanos y 1 continental)</w:t>
      </w:r>
    </w:p>
    <w:p>
      <w:pPr>
        <w:numPr>
          <w:ilvl w:val="1"/>
          <w:numId w:val="1"/>
        </w:numPr>
      </w:pPr>
      <w:r>
        <w:rPr/>
        <w:t xml:space="preserve">Admisión al barco de Mil Islas (opera de mayo 01 a octubre 31) fuera de temporada se visita el museo de la civilización en Ottawa. </w:t>
      </w:r>
    </w:p>
    <w:p>
      <w:pPr>
        <w:numPr>
          <w:ilvl w:val="1"/>
          <w:numId w:val="1"/>
        </w:numPr>
      </w:pPr>
      <w:r>
        <w:rPr/>
        <w:t xml:space="preserve">Admisión al Safari fotográfico de las ballenas y almuerzo</w:t>
      </w:r>
    </w:p>
    <w:p>
      <w:pPr>
        <w:numPr>
          <w:ilvl w:val="1"/>
          <w:numId w:val="1"/>
        </w:numPr>
      </w:pPr>
      <w:r>
        <w:rPr/>
        <w:t xml:space="preserve">Hornblower Niagara (opera de mayo a octubre) fuera de temporada será sustituido por los túneles escénicos. </w:t>
      </w:r>
    </w:p>
    <w:p>
      <w:pPr>
        <w:numPr>
          <w:ilvl w:val="1"/>
          <w:numId w:val="1"/>
        </w:numPr>
      </w:pPr>
      <w:r>
        <w:rPr/>
        <w:t xml:space="preserve">Visita y admisión cabaña de azúcar.</w:t>
      </w:r>
    </w:p>
    <w:p>
      <w:pPr>
        <w:numPr>
          <w:ilvl w:val="1"/>
          <w:numId w:val="1"/>
        </w:numPr>
      </w:pPr>
      <w:r>
        <w:rPr/>
        <w:t xml:space="preserve">Traslado de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2D3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2025-04-02T11:18:55+00:00</dcterms:created>
  <dcterms:modified xsi:type="dcterms:W3CDTF">2025-04-02T11:18:55+00:00</dcterms:modified>
</cp:coreProperties>
</file>

<file path=docProps/custom.xml><?xml version="1.0" encoding="utf-8"?>
<Properties xmlns="http://schemas.openxmlformats.org/officeDocument/2006/custom-properties" xmlns:vt="http://schemas.openxmlformats.org/officeDocument/2006/docPropsVTypes"/>
</file>