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CDMX DE FIESTA                    </w:t>
      </w:r>
    </w:p>
    <w:p>
      <w:pPr/>
      <w:r>
        <w:rPr>
          <w:rFonts w:ascii="Arial" w:hAnsi="Arial" w:eastAsia="Arial" w:cs="Arial"/>
          <w:color w:val="light"/>
          <w:sz w:val="22"/>
          <w:szCs w:val="22"/>
          <w:b w:val="0"/>
          <w:bCs w:val="0"/>
        </w:rPr>
        <w:t xml:space="preserve">MTC - 40585</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México68, la Biblioteca Nacional y los edificios de la Rectoría. Regreso al hotel. </w:t>
      </w:r>
      <w:r>
        <w:rPr>
          <w:b w:val="1"/>
          <w:bCs w:val="1"/>
        </w:rPr>
        <w:t xml:space="preserve">Alojamiento.</w:t>
      </w:r>
    </w:p>
    <w:p>
      <w:pPr/>
      <w:r>
        <w:rPr/>
        <w:t xml:space="preserve"> </w:t>
      </w:r>
    </w:p>
    <w:p>
      <w:pPr/>
      <w:r>
        <w:rPr>
          <w:b w:val="1"/>
          <w:bCs w:val="1"/>
        </w:rPr>
        <w:t xml:space="preserve">DÍA 03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(bebidas tradicionales del México prehispánico) y la artesanía en obsidiana. Regreso al hotel. </w:t>
      </w:r>
      <w:r>
        <w:rPr>
          <w:b w:val="1"/>
          <w:bCs w:val="1"/>
        </w:rPr>
        <w:t xml:space="preserve">Alojamiento.</w:t>
      </w:r>
    </w:p>
    <w:p>
      <w:pPr/>
      <w:r>
        <w:rPr/>
        <w:t xml:space="preserve"> </w:t>
      </w:r>
    </w:p>
    <w:p>
      <w:pPr/>
      <w:r>
        <w:rPr>
          <w:b w:val="1"/>
          <w:bCs w:val="1"/>
        </w:rPr>
        <w:t xml:space="preserve">DÍA 04 AEROPUERTO DE CIUDAD DE MÉXICO.</w:t>
      </w:r>
    </w:p>
    <w:p>
      <w:pPr/>
      <w:r>
        <w:rPr/>
        <w:t xml:space="preserve">Después del </w:t>
      </w:r>
      <w:r>
        <w:rPr>
          <w:b w:val="1"/>
          <w:bCs w:val="1"/>
        </w:rPr>
        <w:t xml:space="preserve">desayuno incluido </w:t>
      </w:r>
      <w:r>
        <w:rPr/>
        <w:t xml:space="preserve">a la hora prevista traslado al Aeropuerto para tomar vuelo de regreso. (Independiente al horario de traslado al aeropuerto la habitación debe desocuparte máximo a las 12:00hrs, es decir a medio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445</w:t>
            </w:r>
          </w:p>
        </w:tc>
        <w:tc>
          <w:tcPr>
            <w:tcW w:w="7800" w:type="dxa"/>
            <w:noWrap/>
          </w:tcPr>
          <w:p>
            <w:pPr>
              <w:jc w:val="start"/>
              <w:spacing w:before="0" w:after="0"/>
            </w:pPr>
            <w:r>
              <w:rPr/>
              <w:t xml:space="preserve">USD 317</w:t>
            </w:r>
          </w:p>
        </w:tc>
        <w:tc>
          <w:tcPr>
            <w:tcW w:w="7800" w:type="dxa"/>
            <w:noWrap/>
          </w:tcPr>
          <w:p>
            <w:pPr>
              <w:jc w:val="start"/>
              <w:spacing w:before="0" w:after="0"/>
            </w:pPr>
            <w:r>
              <w:rPr/>
              <w:t xml:space="preserve">USD 289</w:t>
            </w:r>
          </w:p>
        </w:tc>
        <w:tc>
          <w:tcPr>
            <w:tcW w:w="7800" w:type="dxa"/>
            <w:noWrap/>
          </w:tcPr>
          <w:p>
            <w:pPr>
              <w:jc w:val="start"/>
              <w:spacing w:before="0" w:after="0"/>
            </w:pPr>
            <w:r>
              <w:rPr/>
              <w:t xml:space="preserve">USD 160</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509</w:t>
            </w:r>
          </w:p>
        </w:tc>
        <w:tc>
          <w:tcPr>
            <w:tcW w:w="7800" w:type="dxa"/>
            <w:noWrap/>
          </w:tcPr>
          <w:p>
            <w:pPr>
              <w:jc w:val="start"/>
              <w:spacing w:before="0" w:after="0"/>
            </w:pPr>
            <w:r>
              <w:rPr/>
              <w:t xml:space="preserve">USD 341</w:t>
            </w:r>
          </w:p>
        </w:tc>
        <w:tc>
          <w:tcPr>
            <w:tcW w:w="7800" w:type="dxa"/>
            <w:noWrap/>
          </w:tcPr>
          <w:p>
            <w:pPr>
              <w:jc w:val="start"/>
              <w:spacing w:before="0" w:after="0"/>
            </w:pPr>
            <w:r>
              <w:rPr/>
              <w:t xml:space="preserve">USD 321</w:t>
            </w:r>
          </w:p>
        </w:tc>
        <w:tc>
          <w:tcPr>
            <w:tcW w:w="7800" w:type="dxa"/>
            <w:noWrap/>
          </w:tcPr>
          <w:p>
            <w:pPr>
              <w:jc w:val="start"/>
              <w:spacing w:before="0" w:after="0"/>
            </w:pPr>
            <w:r>
              <w:rPr/>
              <w:t xml:space="preserve">USD 184</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545</w:t>
            </w:r>
          </w:p>
        </w:tc>
        <w:tc>
          <w:tcPr>
            <w:tcW w:w="7800" w:type="dxa"/>
            <w:noWrap/>
          </w:tcPr>
          <w:p>
            <w:pPr>
              <w:jc w:val="start"/>
              <w:spacing w:before="0" w:after="0"/>
            </w:pPr>
            <w:r>
              <w:rPr/>
              <w:t xml:space="preserve">USD 381</w:t>
            </w:r>
          </w:p>
        </w:tc>
        <w:tc>
          <w:tcPr>
            <w:tcW w:w="7800" w:type="dxa"/>
            <w:noWrap/>
          </w:tcPr>
          <w:p>
            <w:pPr>
              <w:jc w:val="start"/>
              <w:spacing w:before="0" w:after="0"/>
            </w:pPr>
            <w:r>
              <w:rPr/>
              <w:t xml:space="preserve">USD 349</w:t>
            </w:r>
          </w:p>
        </w:tc>
        <w:tc>
          <w:tcPr>
            <w:tcW w:w="7800" w:type="dxa"/>
            <w:noWrap/>
          </w:tcPr>
          <w:p>
            <w:pPr>
              <w:jc w:val="start"/>
              <w:spacing w:before="0" w:after="0"/>
            </w:pPr>
            <w:r>
              <w:rPr/>
              <w:t xml:space="preserve">USD 160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Tour de Basílica de Guadalupe y Pirámides de Teotihuacán.</w:t>
      </w:r>
    </w:p>
    <w:p>
      <w:pPr>
        <w:numPr>
          <w:ilvl w:val="1"/>
          <w:numId w:val="3"/>
        </w:numPr>
      </w:pPr>
      <w:r>
        <w:rPr/>
        <w:t xml:space="preserve">Tour de Ciudad de México, Coyoacán y Xochimilco.</w:t>
      </w:r>
    </w:p>
    <w:p>
      <w:pPr>
        <w:numPr>
          <w:ilvl w:val="1"/>
          <w:numId w:val="3"/>
        </w:numPr>
      </w:pPr>
      <w:r>
        <w:rPr/>
        <w:t xml:space="preserve">Traslados Aeropuerto – Hotel en ciudad de México. – Aeropuerto.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25A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A1D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970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2025-05-12T01:45:46+00:00</dcterms:created>
  <dcterms:modified xsi:type="dcterms:W3CDTF">2025-05-12T01:45:46+00:00</dcterms:modified>
</cp:coreProperties>
</file>

<file path=docProps/custom.xml><?xml version="1.0" encoding="utf-8"?>
<Properties xmlns="http://schemas.openxmlformats.org/officeDocument/2006/custom-properties" xmlns:vt="http://schemas.openxmlformats.org/officeDocument/2006/docPropsVTypes"/>
</file>