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VIAJE POR MÉXICO                    </w:t>
      </w:r>
    </w:p>
    <w:p>
      <w:pPr/>
      <w:r>
        <w:rPr>
          <w:rFonts w:ascii="Arial" w:hAnsi="Arial" w:eastAsia="Arial" w:cs="Arial"/>
          <w:color w:val="light"/>
          <w:sz w:val="22"/>
          <w:szCs w:val="22"/>
          <w:b w:val="0"/>
          <w:bCs w:val="0"/>
        </w:rPr>
        <w:t xml:space="preserve">MTC - 40582</w:t>
      </w:r>
    </w:p>
    <w:p>
      <w:pPr/>
      <w:r>
        <w:rPr>
          <w:rFonts w:ascii="Arial" w:hAnsi="Arial" w:eastAsia="Arial" w:cs="Arial"/>
          <w:color w:val="light"/>
          <w:sz w:val="22"/>
          <w:szCs w:val="22"/>
          <w:b w:val="0"/>
          <w:bCs w:val="0"/>
        </w:rPr>
        <w:t xml:space="preserve">15 Días y 14 Noches</w:t>
      </w:r>
    </w:p>
    <w:p/>
    <w:p/>
    <w:p>
      <w:pPr>
        <w:jc w:val="center"/>
        <w:spacing w:before="450"/>
      </w:pPr>
      <w:r>
        <w:rPr>
          <w:sz w:val="40.5"/>
          <w:szCs w:val="40.5"/>
        </w:rPr>
        <w:t xml:space="preserve">Desde $1831</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Ciudad de México, </w:t>
      </w:r>
      <w:r>
        <w:rPr/>
        <w:t xml:space="preserve">Guadalajara, </w:t>
      </w:r>
      <w:r>
        <w:rPr/>
        <w:t xml:space="preserve">Oaxaca, </w:t>
      </w:r>
      <w:r>
        <w:rPr/>
        <w:t xml:space="preserve">San Miguel de Allende, </w:t>
      </w:r>
      <w:r>
        <w:rPr/>
        <w:t xml:space="preserve">Morelia,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ITINERARIO BASE LLEGANDO VIERNES A CIUDAD DE MÉXICO, CONSULTAR ITINERARIO DE OTROS DIAS</w:t>
      </w:r>
    </w:p>
    <w:p>
      <w:pPr/>
      <w:r>
        <w:rPr>
          <w:b w:val="1"/>
          <w:bCs w:val="1"/>
        </w:rPr>
        <w:t xml:space="preserve">DÍA 01 (VIERNES) LLEGADA DE CIUDAD DE MÉXICO.</w:t>
      </w:r>
      <w:br/>
      <w:r>
        <w:rPr/>
        <w:t xml:space="preserve">Arribo al Aeropuerto Internacional de la Ciudad de México, recepción y bienvenida por el personal de. Durante el traslado al Hotel el guía dará indicaciones acerca de los recorridos. Registro en el hotel (habitaciones se entregan a partir de las 15:00 horas). Alojamiento.</w:t>
      </w:r>
    </w:p>
    <w:p>
      <w:pPr/>
      <w:r>
        <w:rPr>
          <w:b w:val="1"/>
          <w:bCs w:val="1"/>
        </w:rPr>
        <w:t xml:space="preserve">DÍA 02 (SÁBADO) TOUR DE CD DE MÉXICO – COYOACAN – XOCHIMILCO.</w:t>
      </w:r>
      <w:br/>
      <w:r>
        <w:rPr/>
        <w:t xml:space="preserve">Después del desayuno incluido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magnífica Catedral Metropolitana y las ruinas del Templo Mayor Azteca (de la época prehispánica) vista panorámica de las principales avenidas y monumentos. Continuaremos el Tour haciendo una parada en el centro de Coyoacán, enclavado en el sur de la Ciudad de México, con el ambiente, quizás, el más agradable por sus calles tranquilas y con sus señoriales mansiones, en el cual es posible adentrarse por sus hermosas plazas, galerías de artes y restaurantes. Después continuamos hacia los antiguos canales de Xochimilco, patrimonio cultural de la humanidad, donde embarcaremos una típica trajinera (barca) decorada con vivos colores y apreciaremos las chinampas (islotes con cultivos de flores y legumbres) y la más típica tradición mexicana. Disfrutaremos de un exquisito Al regreso pasaremos por la Ciudad Universitaria (UNAM) para admirar los murales de Juan O ‘gorman, el Estadio Olímpico México 68, la Biblioteca Nacional y los edificios de la Rectoría. Regreso al hotel.</w:t>
      </w:r>
    </w:p>
    <w:p>
      <w:pPr/>
      <w:r>
        <w:rPr>
          <w:b w:val="1"/>
          <w:bCs w:val="1"/>
        </w:rPr>
        <w:t xml:space="preserve">DÍA 03 (DOMINGO) BASÍLICA – TEOTIHUACÁN.</w:t>
      </w:r>
      <w:br/>
      <w:r>
        <w:rPr/>
        <w:t xml:space="preserve">Después del desayuno incluido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w:t>
      </w:r>
    </w:p>
    <w:p>
      <w:pPr/>
      <w:r>
        <w:rPr>
          <w:b w:val="1"/>
          <w:bCs w:val="1"/>
        </w:rPr>
        <w:t xml:space="preserve">DÍA 04 (LUNES) QUERÉTARO – SAN MIGUEL DE ALLENDE.</w:t>
      </w:r>
      <w:br/>
      <w:r>
        <w:rPr/>
        <w:t xml:space="preserve">Después del desayuno incluido, saldremos del hotel con destino a Querétaro donde haremos parada conociendo el templo de la cruz, así como el acueducto, impresionante obra arquitectónica de la época de la colonia que abastecía a esta ciudad de agua potable. Continuamos a San Miguel De Allende conociendo parroquia de San Miguel Arcángel de estilo Neo Gótico, Templo de Nuestra Señora de la Salud,  Templo de San Antonia de Padua así como el  Instituto Cultural Allende y en nuestro caminar por este pueblo conoceremos la primer bomba de gasolina que existió en este lugar, la Casa de los Perros que recibe este nombre debido a su decorado en los balcones y el Arca de Noé así como una botica que aún conserva el estilo antiguo de la preparación de las fórmulas de medicamentos. *Nota: Este día se debe salir con equipaje, noche de hospedaje en San Miguel Allende</w:t>
      </w:r>
    </w:p>
    <w:p>
      <w:pPr/>
      <w:r>
        <w:rPr>
          <w:b w:val="1"/>
          <w:bCs w:val="1"/>
        </w:rPr>
        <w:t xml:space="preserve">DÍA 05 (MARTES) ATOTONILCO – GUANAJUATO – GUADALAJARA.</w:t>
      </w:r>
      <w:br/>
      <w:r>
        <w:rPr/>
        <w:t xml:space="preserve">Después del desayuno incluido saldremos hacia el Santuario de Atotonilco, conocido como “Santuario de Dios y la Patria” considerado por la UNESCO Patrimonio Cultural de la Humanidad y por muchos otros como La Capilla Sixtina de América” debido a su importancia cultural y aporte arquitectónico al barroco mexicano. Continuaremos a la Ciudad de Guanajuato, ciudad conocida como “La Capital Cervantina de América”, donde escucharemos la leyenda del Callejón del Beso, así como el espectacular el Teatro Juárez. Al terminar salida rumbo a la ciudad de Guadalajara, donde recorreremos las calles de la también conocida como “La Perla de Occidente” donde seremos testigos de su bella arquitectura, veremos el Teatro Degollado, Hospicio Cabañas, la Catedral y Palacio de Gobierno entre otros. Alojamiento. *Nota: Se debe salir con equipaje, noche de hospedaje en Guadalajara</w:t>
      </w:r>
    </w:p>
    <w:p>
      <w:pPr/>
      <w:r>
        <w:rPr>
          <w:b w:val="1"/>
          <w:bCs w:val="1"/>
        </w:rPr>
        <w:t xml:space="preserve">DÍA 06 (MIÉRCOLES) HACIENDA TEQUILERA – RANCHO DE LOS 3 POTRILLOS – TLAQUEPAQUE.</w:t>
      </w:r>
      <w:br/>
      <w:r>
        <w:rPr/>
        <w:t xml:space="preserve">Después del desayuno incluido salida hacia la Hacienda Tequilera donde conoceremos el proceso de elaboración del tequila observaremos la jima del agave azul y degustaremos este néctar además conoceremos la leyenda de su descubrimiento, visitaremos el Rancho de Vicente Fernández, Los tres Potrillos donde podremos admirar las caballerizas del rancho y sus impresionantes caballos (entrada al rancho sujeta a la autorización del artista y la administración del mismo, bajo ninguna circunstancia se garantiza poder entrar, aun cuando nos permitan el paso es imposible entrar a la casa privada de la familia Fernández o áreas restringidas, únicamente se visita la parte del rancho y el acceso a las instalaciones es totalmente gratuito ya que tanto la familia Fernández no cobra ninguna entrada ni nosotros como operadores turísticos). Seguiremos la visita rumbo a Tlaquepaque donde pasearemos en sus coloridas calles y encontraremos la más fina artesanía de manos mexicanas, disfrutaremos del maravilloso ambiente lleno de agradables boutiques, restaurantes y mariachis. Al terminar llegada a Guadalajara.</w:t>
      </w:r>
    </w:p>
    <w:p>
      <w:pPr/>
      <w:r>
        <w:rPr>
          <w:b w:val="1"/>
          <w:bCs w:val="1"/>
        </w:rPr>
        <w:t xml:space="preserve">DÍA 07 (JUEVES) PÁTZCUARO – MORELIA.</w:t>
      </w:r>
      <w:br/>
      <w:r>
        <w:rPr/>
        <w:t xml:space="preserve">Después del desayuno incluido salida a la ciudad de Pátzcuaro, antigua capital del reino purépecha, ciudad fundada en 1534 conoceremos la Basílica de nuestra señora del Salud, la casa de los Once Patios, Biblioteca Gertrudis Bocanegra, con su mural pintado por el maestro Juan O ‘gorman, la Plaza de Don Vasco de Quiroga y su típico mercado. Se continuará el recorrido hacia Morelia. Registro en el hotel. *Nota: Este día se debe salir con equipaje, noche de hospedaje en Morelia</w:t>
      </w:r>
    </w:p>
    <w:p>
      <w:pPr/>
      <w:r>
        <w:rPr>
          <w:b w:val="1"/>
          <w:bCs w:val="1"/>
        </w:rPr>
        <w:t xml:space="preserve">DÍA 08 (VIERNES) MORELIA – MÉXICO.</w:t>
      </w:r>
      <w:br/>
      <w:r>
        <w:rPr/>
        <w:t xml:space="preserve">Después del desayuno incluido conoceremos la ciudad de Morelia “la ciudad de la Cantera Rosa”, fundada en 1541, considerada por la UNESCO “Patrimonio de la Humanidad” que cuenta con una de las más bellas muestras de la arquitectura barroca hispanoamericana de los XVII Y XVIII, entre los que se encuentran: La catedral, el Palacio de Gobierno, la Plaza de Armas el Palacio Clavijero, su acueducto Monumental y la Iglesia de la Lupita, la bella plaza con sus fuentes. Al finalizar el recorrido saldremos rumbo a la Ciudad de México. *Nota: Este día se debe salir con equipaje, noche de hospedaje en Ciudad de México</w:t>
      </w:r>
    </w:p>
    <w:p>
      <w:pPr/>
      <w:r>
        <w:rPr>
          <w:b w:val="1"/>
          <w:bCs w:val="1"/>
        </w:rPr>
        <w:t xml:space="preserve">DÍA 09 (SÁBADO) CUERNAVA – TAXCO.</w:t>
      </w:r>
      <w:br/>
      <w:r>
        <w:rPr/>
        <w:t xml:space="preserve">Después del desayuno incluido saldremos a Cuernavaca la "Ciudad de la Eterna Primavera". Ahí visitaremos el Centro Histórico con su bella Catedral, la más antigua de México. Continuaremos hacia el Pueblo Mágico de Taxco, es una pequeña ciudad colonial localizada al pie de las laderas de la Sierra Madre del Sur, con un estilo único de arquitectura el cual sobresale por sus calles empedradas y casas blancas de estuco y techos de tejas rojas. Los balcones de hierro en las ventanas que están normalmente rebosantes de hermosas flores colgantes. Taxco es también conocido como la capital productora de plata de México así que encontrará una gran variedad de artículos de plata para comprar. Disfrutaremos de un tiempo libre por las calles empedradas, visitaremos la catedral de Santa Prisca y gozaremos la atmósfera de un pueblo típico mexicano. Regreso al hotel, alojamiento.</w:t>
      </w:r>
    </w:p>
    <w:p>
      <w:pPr/>
      <w:r>
        <w:rPr>
          <w:b w:val="1"/>
          <w:bCs w:val="1"/>
        </w:rPr>
        <w:t xml:space="preserve">DÍA 10 (DOMINGO) PUEBLA – OAXACA.</w:t>
      </w:r>
      <w:br/>
      <w:r>
        <w:rPr/>
        <w:t xml:space="preserve">Después del desayuno incluido, iniciaremos el recorrido al Estado de Puebla observando en ruta los volcanes Popocatépetl e Iztaccíhuatl. Visitaremos la capital del Estado con su arquitectura colonial decorada en su mayoría con azulejos, veremos su bella Catedral, la Plaza Principal, la Capilla del Rosario y el Templo de Santo Domingo, Puebla en conocida por la producción de dulces tradicionales, así como por su gastronomía entre la que destaca el mole. Al finalizar continuaremos nuestro recorrido a Oaxaca, llegar por la tarde noche. Alojamiento. Nota: se debe salir con maletas, noche de hospedaje en Oaxaca.</w:t>
      </w:r>
    </w:p>
    <w:p>
      <w:pPr/>
      <w:r>
        <w:rPr>
          <w:b w:val="1"/>
          <w:bCs w:val="1"/>
        </w:rPr>
        <w:t xml:space="preserve">DÍA 11 (LUNES) HIERVE EL AGUA – CITY TOUR OAXACA.</w:t>
      </w:r>
      <w:br/>
      <w:r>
        <w:rPr/>
        <w:t xml:space="preserve">Después del desayuno incluido para iniciar nuestro día disfrutaremos el paisaje espectacular de las famosas cascadas petrificadas de Hierve el Agua, esculpidas durante miles de años por el escurrimiento de agua carbonatada. Continuaremos nuestro recorrido por las calles de Oaxaca, llenas de cultura y color visitaremos en primer lugar al Templo de Santo Domingo de Guzmán, un monumento importante para la ciudad que está formado por un conjunto arquitectónico que muestra lo más bello del barroco en México de la Orden Dominica. De ahí, caminarás para conocer el Andador Turístico, que alberga varias galerías, tiendas de artesanías y restaurantes. Sigue tu recorrido para visitar el Jardín de la Constitución, visitaremos los folclóricos mercados; donde podrás comprar artesanías y comer ricos platillos típicos.</w:t>
      </w:r>
    </w:p>
    <w:p>
      <w:pPr/>
      <w:r>
        <w:rPr>
          <w:b w:val="1"/>
          <w:bCs w:val="1"/>
        </w:rPr>
        <w:t xml:space="preserve">DÍA 12 (MARTES) TULE – TEOTITLÁN DEL VALLE – MITLA – DEGUSTACIÓN DE MEZCAL.</w:t>
      </w:r>
      <w:br/>
      <w:r>
        <w:rPr/>
        <w:t xml:space="preserve">Después del desayuno incluido empezaremos nuestro día visitando el Árbol del Tule, un milenario ahuehuete con más de 2,000 años de antigüedad, el diámetro de tronco más grande del mundo y un peso aproximado de 630 toneladas. Se estima que son necesarias al menos 30 personas unidas con las manos entrelazadas para poder abarcar su tronco y en su sombra caben alrededor de 500 personas. Este impresionante árbol fue declarado Patrimonio Cultural de la Humanidad por la Unesco en 2003.El recorrido continúa hasta un lugar lleno de colores, Teotitlán del Valle, un pueblo indígena zapoteca de tejedores donde podrás admirar el proceso de elaboración y teñido de diversos tapetes y artesanías textiles, a través de técnicas ancestrales que dan forma a diseños propios y réplicas de grandes pintores. La siguiente parada es en la fastuosa ciudad de los muertos, Mitla, zona arqueológica zapoteca que logró la evolución de la arquitectura y una variada ornamentación de sus edificios. Allí podrás admirar la extraordinaria decoración en grecas de sus muros. Para finalizar tu recorrido con un buen sabor de boca, conocerás el proceso de elaboración del mezcal en el Parador Don Agave y podrás degustar alguno de los diferentes sabores que ofrecen.</w:t>
      </w:r>
    </w:p>
    <w:p>
      <w:pPr/>
      <w:r>
        <w:rPr>
          <w:b w:val="1"/>
          <w:bCs w:val="1"/>
        </w:rPr>
        <w:t xml:space="preserve">DÍA 13 (MIÉRCOLES) MONTE ALBAN – REGRESO A CDMX.</w:t>
      </w:r>
      <w:br/>
      <w:r>
        <w:rPr/>
        <w:t xml:space="preserve">Después del desayuno incluido, descubriremos las pirámides de Monte Albán, que significa "Montaña Blanca", asentada en una vasta extensión de la cima de una montaña con espectaculares vistas de 360 grados del Valle de Oaxaca. Declarado Patrimonio de la Humanidad por la UNESCO, junto con la ciudad de Oaxaca, este yacimiento arqueológico precolombino está considerado como el más espectacular de entre las ruinas antiguas de la región. En este recorrido exploraremos el vasto complejo ceremonial lleno de pirámides y estelas ceremoniales, una enorme cancha de pelota y 170 tumbas excavadas. A la hora indicada saldremos con destino a la Ciudad de México Al llegar, registro en el Hotel. Alojamiento. Nota: se debe salir con maletas, noche de hospedaje en Ciudad de México.</w:t>
      </w:r>
    </w:p>
    <w:p>
      <w:pPr/>
      <w:r>
        <w:rPr>
          <w:b w:val="1"/>
          <w:bCs w:val="1"/>
        </w:rPr>
        <w:t xml:space="preserve">DÍA 14 (JUEVES) MÉXICO.</w:t>
      </w:r>
      <w:br/>
      <w:r>
        <w:rPr/>
        <w:t xml:space="preserve">Disfrutaremos del día libre para realizar actividades personales o tours opcionales. Alojamiento.</w:t>
      </w:r>
    </w:p>
    <w:p>
      <w:pPr/>
      <w:r>
        <w:rPr>
          <w:b w:val="1"/>
          <w:bCs w:val="1"/>
        </w:rPr>
        <w:t xml:space="preserve">DÍA 15 (VIERNES) AEROPUERTO DE CIUDAD DE MÉXICO.</w:t>
      </w:r>
      <w:br/>
      <w:r>
        <w:rPr/>
        <w:t xml:space="preserve">Después del desayuno incluido a la hora prevista traslado al Aeropuerto para tomar vuelo con destino a Casa (independiente al horario de traslado al aeropuerto la habitación debe desocuparse máximo a las 12:00 horas, es decir media día).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r>
              <w:rPr/>
              <w:t xml:space="preserve">*</w:t>
            </w:r>
          </w:p>
        </w:tc>
        <w:tc>
          <w:tcPr>
            <w:tcW w:w="7800" w:type="dxa"/>
            <w:noWrap/>
          </w:tcPr>
          <w:p>
            <w:pPr>
              <w:jc w:val="start"/>
              <w:spacing w:before="0" w:after="0"/>
            </w:pPr>
            <w:r>
              <w:rPr>
                <w:b w:val="1"/>
                <w:bCs w:val="1"/>
              </w:rPr>
              <w:t xml:space="preserve">CHD</w:t>
            </w:r>
          </w:p>
        </w:tc>
      </w:tr>
      <w:tr>
        <w:trPr/>
        <w:tc>
          <w:tcPr>
            <w:tcW w:w="7800" w:type="dxa"/>
            <w:noWrap/>
          </w:tcPr>
          <w:p>
            <w:pPr>
              <w:jc w:val="start"/>
              <w:spacing w:before="0" w:after="0"/>
            </w:pPr>
            <w:r>
              <w:rPr/>
              <w:t xml:space="preserve">Regente – 3*.</w:t>
            </w:r>
          </w:p>
        </w:tc>
        <w:tc>
          <w:tcPr>
            <w:tcW w:w="7800" w:type="dxa"/>
            <w:noWrap/>
          </w:tcPr>
          <w:p>
            <w:pPr>
              <w:jc w:val="start"/>
              <w:spacing w:before="0" w:after="0"/>
            </w:pPr>
            <w:r>
              <w:rPr/>
              <w:t xml:space="preserve">USD 2.643</w:t>
            </w:r>
          </w:p>
        </w:tc>
        <w:tc>
          <w:tcPr>
            <w:tcW w:w="7800" w:type="dxa"/>
            <w:noWrap/>
          </w:tcPr>
          <w:p>
            <w:pPr>
              <w:jc w:val="start"/>
              <w:spacing w:before="0" w:after="0"/>
            </w:pPr>
            <w:r>
              <w:rPr/>
              <w:t xml:space="preserve">USD 1.956</w:t>
            </w:r>
          </w:p>
        </w:tc>
        <w:tc>
          <w:tcPr>
            <w:tcW w:w="7800" w:type="dxa"/>
            <w:noWrap/>
          </w:tcPr>
          <w:p>
            <w:pPr>
              <w:jc w:val="start"/>
              <w:spacing w:before="0" w:after="0"/>
            </w:pPr>
            <w:r>
              <w:rPr/>
              <w:t xml:space="preserve">USD 1.831</w:t>
            </w:r>
          </w:p>
        </w:tc>
        <w:tc>
          <w:tcPr>
            <w:tcW w:w="7800" w:type="dxa"/>
            <w:noWrap/>
          </w:tcPr>
          <w:p>
            <w:pPr>
              <w:jc w:val="start"/>
              <w:spacing w:before="0" w:after="0"/>
            </w:pPr>
            <w:r>
              <w:rPr/>
              <w:t xml:space="preserve">USD 1.039</w:t>
            </w:r>
          </w:p>
        </w:tc>
      </w:tr>
      <w:tr>
        <w:trPr/>
        <w:tc>
          <w:tcPr>
            <w:tcW w:w="7800" w:type="dxa"/>
            <w:noWrap/>
          </w:tcPr>
          <w:p>
            <w:pPr>
              <w:jc w:val="start"/>
              <w:spacing w:before="0" w:after="0"/>
            </w:pPr>
            <w:r>
              <w:rPr/>
              <w:t xml:space="preserve">Royal reforma - 4*.</w:t>
            </w:r>
          </w:p>
        </w:tc>
        <w:tc>
          <w:tcPr>
            <w:tcW w:w="7800" w:type="dxa"/>
            <w:noWrap/>
          </w:tcPr>
          <w:p>
            <w:pPr>
              <w:jc w:val="start"/>
              <w:spacing w:before="0" w:after="0"/>
            </w:pPr>
            <w:r>
              <w:rPr/>
              <w:t xml:space="preserve">USD 2.792</w:t>
            </w:r>
          </w:p>
        </w:tc>
        <w:tc>
          <w:tcPr>
            <w:tcW w:w="7800" w:type="dxa"/>
            <w:noWrap/>
          </w:tcPr>
          <w:p>
            <w:pPr>
              <w:jc w:val="start"/>
              <w:spacing w:before="0" w:after="0"/>
            </w:pPr>
            <w:r>
              <w:rPr/>
              <w:t xml:space="preserve">USD 2.012</w:t>
            </w:r>
          </w:p>
        </w:tc>
        <w:tc>
          <w:tcPr>
            <w:tcW w:w="7800" w:type="dxa"/>
            <w:noWrap/>
          </w:tcPr>
          <w:p>
            <w:pPr>
              <w:jc w:val="start"/>
              <w:spacing w:before="0" w:after="0"/>
            </w:pPr>
            <w:r>
              <w:rPr/>
              <w:t xml:space="preserve">USD 1.905</w:t>
            </w:r>
          </w:p>
        </w:tc>
        <w:tc>
          <w:tcPr>
            <w:tcW w:w="7800" w:type="dxa"/>
            <w:noWrap/>
          </w:tcPr>
          <w:p>
            <w:pPr>
              <w:jc w:val="start"/>
              <w:spacing w:before="0" w:after="0"/>
            </w:pPr>
            <w:r>
              <w:rPr/>
              <w:t xml:space="preserve">USD 1.095</w:t>
            </w:r>
          </w:p>
        </w:tc>
      </w:tr>
      <w:tr>
        <w:trPr/>
        <w:tc>
          <w:tcPr>
            <w:tcW w:w="7800" w:type="dxa"/>
            <w:noWrap/>
          </w:tcPr>
          <w:p>
            <w:pPr>
              <w:jc w:val="start"/>
              <w:spacing w:before="0" w:after="0"/>
            </w:pPr>
            <w:r>
              <w:rPr/>
              <w:t xml:space="preserve">Casa Blanca (Hab. Deluxe)– 4*s.</w:t>
            </w:r>
          </w:p>
        </w:tc>
        <w:tc>
          <w:tcPr>
            <w:tcW w:w="7800" w:type="dxa"/>
            <w:noWrap/>
          </w:tcPr>
          <w:p>
            <w:pPr>
              <w:jc w:val="start"/>
              <w:spacing w:before="0" w:after="0"/>
            </w:pPr>
            <w:r>
              <w:rPr/>
              <w:t xml:space="preserve">USD 2.876</w:t>
            </w:r>
          </w:p>
        </w:tc>
        <w:tc>
          <w:tcPr>
            <w:tcW w:w="7800" w:type="dxa"/>
            <w:noWrap/>
          </w:tcPr>
          <w:p>
            <w:pPr>
              <w:jc w:val="start"/>
              <w:spacing w:before="0" w:after="0"/>
            </w:pPr>
            <w:r>
              <w:rPr/>
              <w:t xml:space="preserve">USD 2.105</w:t>
            </w:r>
          </w:p>
        </w:tc>
        <w:tc>
          <w:tcPr>
            <w:tcW w:w="7800" w:type="dxa"/>
            <w:noWrap/>
          </w:tcPr>
          <w:p>
            <w:pPr>
              <w:jc w:val="start"/>
              <w:spacing w:before="0" w:after="0"/>
            </w:pPr>
            <w:r>
              <w:rPr/>
              <w:t xml:space="preserve">USD 1.971</w:t>
            </w:r>
          </w:p>
        </w:tc>
        <w:tc>
          <w:tcPr>
            <w:tcW w:w="7800" w:type="dxa"/>
            <w:noWrap/>
          </w:tcPr>
          <w:p>
            <w:pPr>
              <w:jc w:val="start"/>
              <w:spacing w:before="0" w:after="0"/>
            </w:pPr>
            <w:r>
              <w:rPr/>
              <w:t xml:space="preserve">USD 1.039</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*Las habitaciones triples únicamente cuentan con 2 camas matrimoniales, por tanto 2 pasajeros deberán dormir en una misma cama.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0 – 2.99 años gratis en servicios terrestres.</w:t>
            </w:r>
          </w:p>
          <w:p>
            <w:pPr>
              <w:numPr>
                <w:ilvl w:val="0"/>
                <w:numId w:val="1"/>
              </w:numPr>
            </w:pPr>
            <w:r>
              <w:rPr/>
              <w:t xml:space="preserve">3 – 11 años aplica tarifa de CHD.</w:t>
            </w:r>
          </w:p>
          <w:p>
            <w:pPr>
              <w:numPr>
                <w:ilvl w:val="0"/>
                <w:numId w:val="1"/>
              </w:numPr>
            </w:pPr>
            <w:r>
              <w:rPr/>
              <w:t xml:space="preserve">12 años en adelante aplica tarifa de adulto.</w:t>
            </w:r>
          </w:p>
        </w:tc>
      </w:tr>
      <w:tr>
        <w:trPr/>
        <w:tc>
          <w:tcPr>
            <w:tcW w:w="7800" w:type="dxa"/>
            <w:gridSpan w:val="5"/>
            <w:noWrap/>
          </w:tcPr>
          <w:p>
            <w:pPr>
              <w:jc w:val="start"/>
              <w:spacing w:before="0" w:after="0"/>
            </w:pPr>
            <w:r>
              <w:rPr>
                <w:b w:val="1"/>
                <w:bCs w:val="1"/>
              </w:rPr>
              <w:t xml:space="preserve">TARIFAS NO APLICAN:</w:t>
            </w:r>
          </w:p>
          <w:p>
            <w:pPr>
              <w:numPr>
                <w:ilvl w:val="0"/>
                <w:numId w:val="2"/>
              </w:numPr>
            </w:pPr>
            <w:r>
              <w:rPr/>
              <w:t xml:space="preserve">Semana Santa (14 al 20 de Abril 2025)</w:t>
            </w:r>
          </w:p>
          <w:p>
            <w:pPr>
              <w:numPr>
                <w:ilvl w:val="0"/>
                <w:numId w:val="2"/>
              </w:numPr>
            </w:pPr>
            <w:r>
              <w:rPr/>
              <w:t xml:space="preserve">Navidad y Fin de Año (15 al 31 de Diciembre 2025).</w:t>
            </w:r>
          </w:p>
          <w:p>
            <w:pPr>
              <w:numPr>
                <w:ilvl w:val="0"/>
                <w:numId w:val="2"/>
              </w:numPr>
            </w:pPr>
            <w:r>
              <w:rPr/>
              <w:t xml:space="preserve">01 al 04 Enero 2025 / 15 al 31 Julio (Guilaguetza).</w:t>
            </w:r>
          </w:p>
          <w:p>
            <w:pPr>
              <w:numPr>
                <w:ilvl w:val="0"/>
                <w:numId w:val="2"/>
              </w:numPr>
            </w:pPr>
            <w:r>
              <w:rPr/>
              <w:t xml:space="preserve">23 de Octubre al 03 Noviembre 2025 (F1 y Muertos).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 DE MÉXICO</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Regente</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Royal reforma</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Casa blanca (hab. Deluxe)</w:t>
            </w:r>
          </w:p>
        </w:tc>
        <w:tc>
          <w:tcPr>
            <w:tcW w:w="7800" w:type="dxa"/>
            <w:noWrap/>
          </w:tcPr>
          <w:p>
            <w:pPr>
              <w:jc w:val="start"/>
              <w:spacing w:before="0" w:after="0"/>
            </w:pPr>
            <w:r>
              <w:rPr/>
              <w:t xml:space="preserve">4* Superior</w:t>
            </w:r>
          </w:p>
        </w:tc>
      </w:tr>
      <w:tr>
        <w:trPr/>
        <w:tc>
          <w:tcPr>
            <w:tcW w:w="7800" w:type="dxa"/>
            <w:noWrap/>
          </w:tcPr>
          <w:p>
            <w:pPr>
              <w:jc w:val="start"/>
              <w:spacing w:before="0" w:after="0"/>
            </w:pPr>
            <w:r>
              <w:rPr>
                <w:b w:val="1"/>
                <w:bCs w:val="1"/>
              </w:rPr>
              <w:t xml:space="preserve">SAN MIGUEL DE ALLENDE</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Imperio de Ángeles</w:t>
            </w:r>
          </w:p>
        </w:tc>
        <w:tc>
          <w:tcPr>
            <w:tcW w:w="7800" w:type="dxa"/>
            <w:noWrap/>
          </w:tcPr>
          <w:p>
            <w:pPr>
              <w:jc w:val="start"/>
              <w:spacing w:before="0" w:after="0"/>
            </w:pPr>
            <w:r>
              <w:rPr/>
              <w:t xml:space="preserve">4*</w:t>
            </w:r>
          </w:p>
        </w:tc>
      </w:tr>
      <w:tr>
        <w:trPr/>
        <w:tc>
          <w:tcPr>
            <w:tcW w:w="7800" w:type="dxa"/>
            <w:noWrap/>
          </w:tcPr>
          <w:p>
            <w:pPr>
              <w:jc w:val="start"/>
              <w:spacing w:before="0" w:after="0"/>
            </w:pPr>
            <w:r>
              <w:rPr>
                <w:b w:val="1"/>
                <w:bCs w:val="1"/>
              </w:rPr>
              <w:t xml:space="preserve">GUADALAJARA</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Casino Plaza</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One Guadalajara Centro</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b w:val="1"/>
                <w:bCs w:val="1"/>
              </w:rPr>
              <w:t xml:space="preserve">MORELIA</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Alameda Centro Histórico</w:t>
            </w:r>
          </w:p>
        </w:tc>
        <w:tc>
          <w:tcPr>
            <w:tcW w:w="7800" w:type="dxa"/>
            <w:noWrap/>
          </w:tcPr>
          <w:p>
            <w:pPr>
              <w:jc w:val="start"/>
              <w:spacing w:before="0" w:after="0"/>
            </w:pPr>
            <w:r>
              <w:rPr/>
              <w:t xml:space="preserve">4*</w:t>
            </w:r>
          </w:p>
        </w:tc>
      </w:tr>
      <w:tr>
        <w:trPr/>
        <w:tc>
          <w:tcPr>
            <w:tcW w:w="7800" w:type="dxa"/>
            <w:noWrap/>
          </w:tcPr>
          <w:p>
            <w:pPr>
              <w:jc w:val="start"/>
              <w:spacing w:before="0" w:after="0"/>
            </w:pPr>
            <w:r>
              <w:rPr>
                <w:b w:val="1"/>
                <w:bCs w:val="1"/>
              </w:rPr>
              <w:t xml:space="preserve">OAXACA</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Misión Oaxaca</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Misión de los Ángeles</w:t>
            </w:r>
          </w:p>
        </w:tc>
        <w:tc>
          <w:tcPr>
            <w:tcW w:w="7800" w:type="dxa"/>
            <w:noWrap/>
          </w:tcPr>
          <w:p>
            <w:pPr>
              <w:jc w:val="start"/>
              <w:spacing w:before="0" w:after="0"/>
            </w:pPr>
            <w:r>
              <w:rPr/>
              <w:t xml:space="preserve">4*</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7 noches de hospedaje en Ciudad de México con desayuno.</w:t>
      </w:r>
    </w:p>
    <w:p>
      <w:pPr>
        <w:numPr>
          <w:ilvl w:val="1"/>
          <w:numId w:val="4"/>
        </w:numPr>
      </w:pPr>
      <w:r>
        <w:rPr/>
        <w:t xml:space="preserve">1 noches de hospedaje en San Miguel Allende con desayuno.</w:t>
      </w:r>
    </w:p>
    <w:p>
      <w:pPr>
        <w:numPr>
          <w:ilvl w:val="1"/>
          <w:numId w:val="4"/>
        </w:numPr>
      </w:pPr>
      <w:r>
        <w:rPr/>
        <w:t xml:space="preserve">2 noches de hospedaje en Guadalajara con desayuno.</w:t>
      </w:r>
    </w:p>
    <w:p>
      <w:pPr>
        <w:numPr>
          <w:ilvl w:val="1"/>
          <w:numId w:val="4"/>
        </w:numPr>
      </w:pPr>
      <w:r>
        <w:rPr/>
        <w:t xml:space="preserve">1 noche de hospedaje en Morelia con desayuno.</w:t>
      </w:r>
    </w:p>
    <w:p>
      <w:pPr>
        <w:numPr>
          <w:ilvl w:val="1"/>
          <w:numId w:val="4"/>
        </w:numPr>
      </w:pPr>
      <w:r>
        <w:rPr/>
        <w:t xml:space="preserve">3 noches de hospedaje en Oaxaca con desayuno.</w:t>
      </w:r>
    </w:p>
    <w:p>
      <w:pPr>
        <w:numPr>
          <w:ilvl w:val="1"/>
          <w:numId w:val="4"/>
        </w:numPr>
      </w:pPr>
      <w:r>
        <w:rPr/>
        <w:t xml:space="preserve">Tours de acuerdo con el itinerario.</w:t>
      </w:r>
    </w:p>
    <w:p>
      <w:pPr>
        <w:numPr>
          <w:ilvl w:val="1"/>
          <w:numId w:val="4"/>
        </w:numPr>
      </w:pPr>
      <w:r>
        <w:rPr/>
        <w:t xml:space="preserve">Transportación y guía turístico durante todo el recorrido. </w:t>
      </w:r>
    </w:p>
    <w:p>
      <w:pPr>
        <w:numPr>
          <w:ilvl w:val="1"/>
          <w:numId w:val="4"/>
        </w:numPr>
      </w:pPr>
      <w:r>
        <w:rPr/>
        <w:t xml:space="preserve">Traslados Aeropuerto – Hotel en ciudad de México. – Aeropuerto.</w:t>
      </w:r>
    </w:p>
    <w:p>
      <w:pPr>
        <w:numPr>
          <w:ilvl w:val="1"/>
          <w:numId w:val="4"/>
        </w:numPr>
      </w:pPr>
      <w:r>
        <w:rPr/>
        <w:t xml:space="preserve">1 mapa de CDMX por habitación.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internacionales y/o domésticos.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Alimentación no mencionada (almuerzos, cenas o snacks).</w:t>
      </w:r>
    </w:p>
    <w:p>
      <w:pPr>
        <w:numPr>
          <w:ilvl w:val="1"/>
          <w:numId w:val="4"/>
        </w:numPr>
      </w:pPr>
      <w:r>
        <w:rPr/>
        <w:t xml:space="preserve">Propinas para maleteros, trasladistas, guías y meseros. </w:t>
      </w:r>
    </w:p>
    <w:p>
      <w:pPr>
        <w:numPr>
          <w:ilvl w:val="1"/>
          <w:numId w:val="4"/>
        </w:numPr>
      </w:pPr>
      <w:r>
        <w:rPr/>
        <w:t xml:space="preserve">Servicios no mencionados en el itinerario.</w:t>
      </w:r>
    </w:p>
    <w:p>
      <w:pPr>
        <w:numPr>
          <w:ilvl w:val="1"/>
          <w:numId w:val="4"/>
        </w:numPr>
      </w:pPr>
      <w:r>
        <w:rPr/>
        <w:t xml:space="preserve">Visitas opcionales adicionales</w:t>
      </w:r>
    </w:p>
    <w:p>
      <w:pPr>
        <w:numPr>
          <w:ilvl w:val="1"/>
          <w:numId w:val="4"/>
        </w:numPr>
      </w:pPr>
      <w:r>
        <w:rPr/>
        <w:t xml:space="preserve">Suplementos de fechas especiales como Semana Santa, Fiestas Patrias, Navidad y Año Nuevo obligatorios.</w:t>
      </w:r>
    </w:p>
    <w:p>
      <w:pPr>
        <w:numPr>
          <w:ilvl w:val="1"/>
          <w:numId w:val="4"/>
        </w:numPr>
      </w:pPr>
      <w:r>
        <w:rPr/>
        <w:t xml:space="preserve">Tarjeta de asistencia médica.</w:t>
      </w:r>
    </w:p>
    <w:p>
      <w:pPr>
        <w:numPr>
          <w:ilvl w:val="1"/>
          <w:numId w:val="4"/>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0E299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3BDE1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44D02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96710B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2025-07-16T19:54:52+00:00</dcterms:created>
  <dcterms:modified xsi:type="dcterms:W3CDTF">2025-07-16T19:54:52+00:00</dcterms:modified>
</cp:coreProperties>
</file>

<file path=docProps/custom.xml><?xml version="1.0" encoding="utf-8"?>
<Properties xmlns="http://schemas.openxmlformats.org/officeDocument/2006/custom-properties" xmlns:vt="http://schemas.openxmlformats.org/officeDocument/2006/docPropsVTypes"/>
</file>