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TANZANIA NGORONGORO                    </w:t>
      </w:r>
    </w:p>
    <w:p>
      <w:pPr/>
      <w:r>
        <w:rPr>
          <w:rFonts w:ascii="Arial" w:hAnsi="Arial" w:eastAsia="Arial" w:cs="Arial"/>
          <w:color w:val="light"/>
          <w:sz w:val="22"/>
          <w:szCs w:val="22"/>
          <w:b w:val="0"/>
          <w:bCs w:val="0"/>
        </w:rPr>
        <w:t xml:space="preserve">MTC - 32519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$4320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Tanzania,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Arusha, </w:t>
      </w:r>
      <w:r>
        <w:rPr/>
        <w:t xml:space="preserve">Tarangire, </w:t>
      </w:r>
      <w:r>
        <w:rPr/>
        <w:t xml:space="preserve">Crater Ngorongoro, </w:t>
      </w:r>
      <w:r>
        <w:rPr/>
        <w:t xml:space="preserve">Serengeti,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ARUSHA</w:t>
      </w:r>
    </w:p>
    <w:p>
      <w:pPr/>
      <w:r>
        <w:rPr/>
        <w:t xml:space="preserve">Llegada a Arusha, asistencia y traslado al hotel. </w:t>
      </w:r>
      <w:r>
        <w:rPr>
          <w:b w:val="1"/>
          <w:bCs w:val="1"/>
        </w:rPr>
        <w:t xml:space="preserve">Alojamiento</w:t>
      </w:r>
      <w:r>
        <w:rPr/>
        <w:t xml:space="preserve">.</w:t>
      </w:r>
    </w:p>
    <w:p>
      <w:pPr/>
      <w:r>
        <w:rPr/>
        <w:t xml:space="preserve"> </w:t>
      </w:r>
    </w:p>
    <w:p>
      <w:pPr/>
      <w:r>
        <w:rPr>
          <w:b w:val="1"/>
          <w:bCs w:val="1"/>
        </w:rPr>
        <w:t xml:space="preserve">DÍA 02 (MARTES) ARUSHA-TARANGIRE</w:t>
      </w:r>
    </w:p>
    <w:p>
      <w:pPr/>
      <w:r>
        <w:rPr>
          <w:b w:val="1"/>
          <w:bCs w:val="1"/>
        </w:rPr>
        <w:t xml:space="preserve">Desayuno.</w:t>
      </w:r>
      <w:r>
        <w:rPr/>
        <w:t xml:space="preserve"> Salida hacia el Parque Nacional de Tarangire. </w:t>
      </w:r>
      <w:r>
        <w:rPr>
          <w:b w:val="1"/>
          <w:bCs w:val="1"/>
        </w:rPr>
        <w:t xml:space="preserve">Almuerzo</w:t>
      </w:r>
      <w:r>
        <w:rPr/>
        <w:t xml:space="preserve"> y safari fotográfico por la tarde. Un ecosistema único y espectacular dominado por los impresionantes baobabs. Una fauna muy abundante en la que destacan las grandes manadas de elefantes. </w:t>
      </w:r>
      <w:r>
        <w:rPr>
          <w:b w:val="1"/>
          <w:bCs w:val="1"/>
        </w:rPr>
        <w:t xml:space="preserve">Cena y alojamiento.</w:t>
      </w:r>
    </w:p>
    <w:p>
      <w:pPr/>
      <w:r>
        <w:rPr/>
        <w:t xml:space="preserve"> </w:t>
      </w:r>
    </w:p>
    <w:p>
      <w:pPr/>
      <w:r>
        <w:rPr>
          <w:b w:val="1"/>
          <w:bCs w:val="1"/>
        </w:rPr>
        <w:t xml:space="preserve">DÍA 03 (MIÉRCOLES) TARANGIRE-LAGO MANYARA-KARATU</w:t>
      </w:r>
    </w:p>
    <w:p>
      <w:pPr/>
      <w:r>
        <w:rPr>
          <w:b w:val="1"/>
          <w:bCs w:val="1"/>
        </w:rPr>
        <w:t xml:space="preserve">Desayuno</w:t>
      </w:r>
      <w:r>
        <w:rPr/>
        <w:t xml:space="preserve">. Salida hacia el Parque Nacional de Lago Manyara para disfrutar de un safari fotográfico. </w:t>
      </w:r>
      <w:r>
        <w:rPr>
          <w:b w:val="1"/>
          <w:bCs w:val="1"/>
        </w:rPr>
        <w:t xml:space="preserve">Almuerzo</w:t>
      </w:r>
      <w:r>
        <w:rPr/>
        <w:t xml:space="preserve"> tipo picnic. Este pequeño Parque Nacional es una verdadera joya natural con tupidos bosques, praderas y el lago semi-alcalino. Encontraremos búfalos, cebras, grandes elefantes, más de 400 especies de aves y si somos afortunados podremos contemplar a los famosos leones trepadores. Continuación hasta Karatu, situada a los pies del Cráter del Ngorongoro. </w:t>
      </w:r>
      <w:r>
        <w:rPr>
          <w:b w:val="1"/>
          <w:bCs w:val="1"/>
        </w:rPr>
        <w:t xml:space="preserve">Cena y alojamiento.</w:t>
      </w:r>
    </w:p>
    <w:p>
      <w:pPr/>
      <w:r>
        <w:rPr/>
        <w:t xml:space="preserve"> </w:t>
      </w:r>
    </w:p>
    <w:p>
      <w:pPr/>
      <w:r>
        <w:rPr>
          <w:b w:val="1"/>
          <w:bCs w:val="1"/>
        </w:rPr>
        <w:t xml:space="preserve">DÍA 04 (JUEVES) KARATU-NGORONGORO-SERENGETI</w:t>
      </w:r>
    </w:p>
    <w:p>
      <w:pPr/>
      <w:r>
        <w:rPr>
          <w:b w:val="1"/>
          <w:bCs w:val="1"/>
        </w:rPr>
        <w:t xml:space="preserve">Desayuno. </w:t>
      </w:r>
      <w:r>
        <w:rPr/>
        <w:t xml:space="preserve">Safari fotográfico, de medio día, en el interior del Cráter con </w:t>
      </w:r>
      <w:r>
        <w:rPr>
          <w:b w:val="1"/>
          <w:bCs w:val="1"/>
        </w:rPr>
        <w:t xml:space="preserve">almuerzo</w:t>
      </w:r>
      <w:r>
        <w:rPr/>
        <w:t xml:space="preserve"> picnic. Continuación hacia el Parque Nacional de Serengeti</w:t>
      </w:r>
      <w:r>
        <w:rPr>
          <w:b w:val="1"/>
          <w:bCs w:val="1"/>
        </w:rPr>
        <w:t xml:space="preserve">. Cena y alojamiento.</w:t>
      </w:r>
    </w:p>
    <w:p>
      <w:pPr/>
      <w:r>
        <w:rPr/>
        <w:t xml:space="preserve"> </w:t>
      </w:r>
    </w:p>
    <w:p>
      <w:pPr/>
      <w:r>
        <w:rPr>
          <w:b w:val="1"/>
          <w:bCs w:val="1"/>
        </w:rPr>
        <w:t xml:space="preserve">DÍA 05 (VIERNES) SERENGETI</w:t>
      </w:r>
    </w:p>
    <w:p>
      <w:pPr/>
      <w:r>
        <w:rPr/>
        <w:t xml:space="preserve">Estancia en régimen de </w:t>
      </w:r>
      <w:r>
        <w:rPr>
          <w:b w:val="1"/>
          <w:bCs w:val="1"/>
        </w:rPr>
        <w:t xml:space="preserve">pensión completa</w:t>
      </w:r>
      <w:r>
        <w:rPr/>
        <w:t xml:space="preserve">. Día dedicado al safari fotográfico con salidas por la mañana y por la tarde. Este extenso Parque Nacional alberga todas las principales especies de la fauna africana y es uno de los lugares del mundo con una mayor concentración de vida salvaje.</w:t>
      </w:r>
    </w:p>
    <w:p>
      <w:pPr/>
      <w:r>
        <w:rPr/>
        <w:t xml:space="preserve"> </w:t>
      </w:r>
    </w:p>
    <w:p>
      <w:pPr/>
      <w:r>
        <w:rPr>
          <w:b w:val="1"/>
          <w:bCs w:val="1"/>
        </w:rPr>
        <w:t xml:space="preserve">DÍA 06 (SÁBADO) SERENGETI-KARATU</w:t>
      </w:r>
    </w:p>
    <w:p>
      <w:pPr/>
      <w:r>
        <w:rPr>
          <w:b w:val="1"/>
          <w:bCs w:val="1"/>
        </w:rPr>
        <w:t xml:space="preserve">Desayuno. </w:t>
      </w:r>
      <w:r>
        <w:rPr/>
        <w:t xml:space="preserve">Safari por la mañana. </w:t>
      </w:r>
      <w:r>
        <w:rPr>
          <w:b w:val="1"/>
          <w:bCs w:val="1"/>
        </w:rPr>
        <w:t xml:space="preserve">Almuerzo</w:t>
      </w:r>
      <w:r>
        <w:rPr/>
        <w:t xml:space="preserve"> en el Lodge. Por la tarde salida hacia Karatu</w:t>
      </w:r>
      <w:r>
        <w:rPr>
          <w:b w:val="1"/>
          <w:bCs w:val="1"/>
        </w:rPr>
        <w:t xml:space="preserve">. Cena y alojamiento.</w:t>
      </w:r>
    </w:p>
    <w:p>
      <w:pPr/>
      <w:r>
        <w:rPr/>
        <w:t xml:space="preserve"> </w:t>
      </w:r>
    </w:p>
    <w:p>
      <w:pPr/>
      <w:r>
        <w:rPr>
          <w:b w:val="1"/>
          <w:bCs w:val="1"/>
        </w:rPr>
        <w:t xml:space="preserve">DÍA 07 (DOMINGO) KARATU-ARUSHA</w:t>
      </w:r>
    </w:p>
    <w:p>
      <w:pPr/>
      <w:r>
        <w:rPr>
          <w:b w:val="1"/>
          <w:bCs w:val="1"/>
        </w:rPr>
        <w:t xml:space="preserve">Desayuno.</w:t>
      </w:r>
      <w:r>
        <w:rPr/>
        <w:t xml:space="preserve"> Regreso a Arusha. </w:t>
      </w:r>
      <w:r>
        <w:rPr>
          <w:b w:val="1"/>
          <w:bCs w:val="1"/>
        </w:rPr>
        <w:t xml:space="preserve">Almuerzo</w:t>
      </w:r>
      <w:r>
        <w:rPr/>
        <w:t xml:space="preserve"> en un restaurante local. A la hora prevista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TEMPORADA</w:t>
            </w:r>
          </w:p>
        </w:tc>
        <w:tc>
          <w:tcPr>
            <w:tcW w:w="7800" w:type="dxa"/>
            <w:noWrap/>
          </w:tcPr>
          <w:p>
            <w:pPr/>
            <w:r>
              <w:rPr>
                <w:b w:val="1"/>
                <w:bCs w:val="1"/>
              </w:rPr>
              <w:t xml:space="preserve">En Habitación Doble</w:t>
            </w:r>
          </w:p>
        </w:tc>
        <w:tc>
          <w:tcPr>
            <w:tcW w:w="7800" w:type="dxa"/>
            <w:noWrap/>
          </w:tcPr>
          <w:p>
            <w:pPr/>
            <w:r>
              <w:rPr>
                <w:b w:val="1"/>
                <w:bCs w:val="1"/>
              </w:rPr>
              <w:t xml:space="preserve">Suplemento Habitación Single</w:t>
            </w:r>
          </w:p>
        </w:tc>
      </w:tr>
      <w:tr>
        <w:trPr/>
        <w:tc>
          <w:tcPr>
            <w:tcW w:w="7800" w:type="dxa"/>
            <w:noWrap/>
          </w:tcPr>
          <w:p>
            <w:pPr/>
            <w:r>
              <w:rPr/>
              <w:t xml:space="preserve">01 al 28 Marzo, 29 Mayo al 27 Junio</w:t>
            </w:r>
          </w:p>
        </w:tc>
        <w:tc>
          <w:tcPr>
            <w:tcW w:w="7800" w:type="dxa"/>
            <w:noWrap/>
          </w:tcPr>
          <w:p>
            <w:pPr/>
            <w:r>
              <w:rPr/>
              <w:t xml:space="preserve">USD 4.750</w:t>
            </w:r>
          </w:p>
        </w:tc>
        <w:tc>
          <w:tcPr>
            <w:tcW w:w="7800" w:type="dxa"/>
            <w:noWrap/>
          </w:tcPr>
          <w:p>
            <w:pPr/>
            <w:r>
              <w:rPr/>
              <w:t xml:space="preserve">USD 685</w:t>
            </w:r>
          </w:p>
        </w:tc>
      </w:tr>
      <w:tr>
        <w:trPr/>
        <w:tc>
          <w:tcPr>
            <w:tcW w:w="7800" w:type="dxa"/>
            <w:noWrap/>
          </w:tcPr>
          <w:p>
            <w:pPr/>
            <w:r>
              <w:rPr/>
              <w:t xml:space="preserve">29 Marzo al 28 Mayo</w:t>
            </w:r>
          </w:p>
        </w:tc>
        <w:tc>
          <w:tcPr>
            <w:tcW w:w="7800" w:type="dxa"/>
            <w:noWrap/>
          </w:tcPr>
          <w:p>
            <w:pPr/>
            <w:r>
              <w:rPr/>
              <w:t xml:space="preserve">USD 4.320</w:t>
            </w:r>
          </w:p>
        </w:tc>
        <w:tc>
          <w:tcPr>
            <w:tcW w:w="7800" w:type="dxa"/>
            <w:noWrap/>
          </w:tcPr>
          <w:p>
            <w:pPr/>
            <w:r>
              <w:rPr/>
              <w:t xml:space="preserve">USD 390</w:t>
            </w:r>
          </w:p>
        </w:tc>
      </w:tr>
      <w:tr>
        <w:trPr/>
        <w:tc>
          <w:tcPr>
            <w:tcW w:w="7800" w:type="dxa"/>
            <w:noWrap/>
          </w:tcPr>
          <w:p>
            <w:pPr/>
            <w:r>
              <w:rPr/>
              <w:t xml:space="preserve">28 Junio al 27 Septiembre</w:t>
            </w:r>
          </w:p>
        </w:tc>
        <w:tc>
          <w:tcPr>
            <w:tcW w:w="7800" w:type="dxa"/>
            <w:noWrap/>
          </w:tcPr>
          <w:p>
            <w:pPr/>
            <w:r>
              <w:rPr/>
              <w:t xml:space="preserve">USD 4.805</w:t>
            </w:r>
          </w:p>
        </w:tc>
        <w:tc>
          <w:tcPr>
            <w:tcW w:w="7800" w:type="dxa"/>
            <w:noWrap/>
          </w:tcPr>
          <w:p>
            <w:pPr/>
            <w:r>
              <w:rPr/>
              <w:t xml:space="preserve">USD 685</w:t>
            </w:r>
          </w:p>
        </w:tc>
      </w:tr>
      <w:tr>
        <w:trPr/>
        <w:tc>
          <w:tcPr>
            <w:tcW w:w="7800" w:type="dxa"/>
            <w:noWrap/>
          </w:tcPr>
          <w:p>
            <w:pPr/>
            <w:r>
              <w:rPr/>
              <w:t xml:space="preserve">28 Septiembre al 28 Octubre</w:t>
            </w:r>
          </w:p>
        </w:tc>
        <w:tc>
          <w:tcPr>
            <w:tcW w:w="7800" w:type="dxa"/>
            <w:noWrap/>
          </w:tcPr>
          <w:p>
            <w:pPr/>
            <w:r>
              <w:rPr/>
              <w:t xml:space="preserve">USD 4.725</w:t>
            </w:r>
          </w:p>
        </w:tc>
        <w:tc>
          <w:tcPr>
            <w:tcW w:w="7800" w:type="dxa"/>
            <w:noWrap/>
          </w:tcPr>
          <w:p>
            <w:pPr/>
            <w:r>
              <w:rPr/>
              <w:t xml:space="preserve">USD 685</w:t>
            </w:r>
          </w:p>
        </w:tc>
      </w:tr>
      <w:tr>
        <w:trPr/>
        <w:tc>
          <w:tcPr>
            <w:tcW w:w="7800" w:type="dxa"/>
            <w:noWrap/>
          </w:tcPr>
          <w:p>
            <w:pPr/>
            <w:r>
              <w:rPr/>
              <w:t xml:space="preserve">29 Octubre al 12 Diciembre</w:t>
            </w:r>
          </w:p>
        </w:tc>
        <w:tc>
          <w:tcPr>
            <w:tcW w:w="7800" w:type="dxa"/>
            <w:noWrap/>
          </w:tcPr>
          <w:p>
            <w:pPr/>
            <w:r>
              <w:rPr/>
              <w:t xml:space="preserve">USD 4.550</w:t>
            </w:r>
          </w:p>
        </w:tc>
        <w:tc>
          <w:tcPr>
            <w:tcW w:w="7800" w:type="dxa"/>
            <w:noWrap/>
          </w:tcPr>
          <w:p>
            <w:pPr/>
            <w:r>
              <w:rPr/>
              <w:t xml:space="preserve">USD 535</w:t>
            </w:r>
          </w:p>
        </w:tc>
      </w:tr>
      <w:tr>
        <w:trPr/>
        <w:tc>
          <w:tcPr>
            <w:tcW w:w="7800" w:type="dxa"/>
            <w:gridSpan w:val="3"/>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A</w:t>
            </w:r>
          </w:p>
        </w:tc>
      </w:tr>
      <w:tr>
        <w:trPr/>
        <w:tc>
          <w:tcPr>
            <w:tcW w:w="7800" w:type="dxa"/>
            <w:noWrap/>
          </w:tcPr>
          <w:p>
            <w:pPr/>
            <w:r>
              <w:rPr/>
              <w:t xml:space="preserve">Arusha</w:t>
            </w:r>
          </w:p>
        </w:tc>
        <w:tc>
          <w:tcPr>
            <w:tcW w:w="7800" w:type="dxa"/>
            <w:noWrap/>
          </w:tcPr>
          <w:p>
            <w:pPr/>
            <w:r>
              <w:rPr/>
              <w:t xml:space="preserve">Hotel Kibo Palace</w:t>
            </w:r>
          </w:p>
        </w:tc>
      </w:tr>
      <w:tr>
        <w:trPr/>
        <w:tc>
          <w:tcPr>
            <w:tcW w:w="7800" w:type="dxa"/>
            <w:noWrap/>
          </w:tcPr>
          <w:p>
            <w:pPr/>
            <w:r>
              <w:rPr/>
              <w:t xml:space="preserve">Tarangire</w:t>
            </w:r>
          </w:p>
        </w:tc>
        <w:tc>
          <w:tcPr>
            <w:tcW w:w="7800" w:type="dxa"/>
            <w:noWrap/>
          </w:tcPr>
          <w:p>
            <w:pPr/>
            <w:r>
              <w:rPr/>
              <w:t xml:space="preserve">Lake Burunge Tented Camp</w:t>
            </w:r>
          </w:p>
        </w:tc>
      </w:tr>
      <w:tr>
        <w:trPr/>
        <w:tc>
          <w:tcPr>
            <w:tcW w:w="7800" w:type="dxa"/>
            <w:noWrap/>
          </w:tcPr>
          <w:p>
            <w:pPr/>
            <w:r>
              <w:rPr/>
              <w:t xml:space="preserve">Ngorongoro</w:t>
            </w:r>
          </w:p>
        </w:tc>
        <w:tc>
          <w:tcPr>
            <w:tcW w:w="7800" w:type="dxa"/>
            <w:noWrap/>
          </w:tcPr>
          <w:p>
            <w:pPr/>
            <w:r>
              <w:rPr/>
              <w:t xml:space="preserve">Ngorongoro Farm / Tloma Camp</w:t>
            </w:r>
          </w:p>
        </w:tc>
      </w:tr>
      <w:tr>
        <w:trPr/>
        <w:tc>
          <w:tcPr>
            <w:tcW w:w="7800" w:type="dxa"/>
            <w:noWrap/>
          </w:tcPr>
          <w:p>
            <w:pPr/>
            <w:r>
              <w:rPr/>
              <w:t xml:space="preserve">Serengeti</w:t>
            </w:r>
          </w:p>
        </w:tc>
        <w:tc>
          <w:tcPr>
            <w:tcW w:w="7800" w:type="dxa"/>
            <w:noWrap/>
          </w:tcPr>
          <w:p>
            <w:pPr/>
            <w:r>
              <w:rPr/>
              <w:t xml:space="preserve">Kati Kati Camp / Serengeti Simba Lodge</w:t>
            </w:r>
          </w:p>
        </w:tc>
      </w:tr>
      <w:tr>
        <w:trPr/>
        <w:tc>
          <w:tcPr>
            <w:tcW w:w="7800" w:type="dxa"/>
            <w:gridSpan w:val="2"/>
            <w:noWrap/>
          </w:tcPr>
          <w:p>
            <w:pPr/>
            <w:r>
              <w:rPr>
                <w:b w:val="1"/>
                <w:bCs w:val="1"/>
              </w:rPr>
              <w:t xml:space="preserve">NOTA: </w:t>
            </w:r>
            <w:r>
              <w:rPr/>
              <w:t xml:space="preserve">Por cada cliente que realice un safari se donará 1 USD al día a la fundación The Kobo trust foundation.</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entrada y salida.</w:t>
      </w:r>
    </w:p>
    <w:p>
      <w:pPr>
        <w:numPr>
          <w:ilvl w:val="1"/>
          <w:numId w:val="2"/>
        </w:numPr>
      </w:pPr>
      <w:r>
        <w:rPr/>
        <w:t xml:space="preserve">Entradas a parques y reservas.</w:t>
      </w:r>
    </w:p>
    <w:p>
      <w:pPr>
        <w:numPr>
          <w:ilvl w:val="1"/>
          <w:numId w:val="2"/>
        </w:numPr>
      </w:pPr>
      <w:r>
        <w:rPr/>
        <w:t xml:space="preserve">Régimen de alojamiento y desayuno en Arusha.</w:t>
      </w:r>
    </w:p>
    <w:p>
      <w:pPr>
        <w:numPr>
          <w:ilvl w:val="1"/>
          <w:numId w:val="2"/>
        </w:numPr>
      </w:pPr>
      <w:r>
        <w:rPr/>
        <w:t xml:space="preserve">Régimen de pensión completa en safari (bebidas no incluidas).</w:t>
      </w:r>
    </w:p>
    <w:p>
      <w:pPr>
        <w:numPr>
          <w:ilvl w:val="1"/>
          <w:numId w:val="2"/>
        </w:numPr>
      </w:pPr>
      <w:r>
        <w:rPr/>
        <w:t xml:space="preserve">Durante el safari vehículo 4x4 con ventanilla garantizada.</w:t>
      </w:r>
    </w:p>
    <w:p>
      <w:pPr>
        <w:numPr>
          <w:ilvl w:val="1"/>
          <w:numId w:val="2"/>
        </w:numPr>
      </w:pPr>
      <w:r>
        <w:rPr/>
        <w:t xml:space="preserve">Chofer – guía de habla castellana.</w:t>
      </w:r>
    </w:p>
    <w:p>
      <w:pPr>
        <w:numPr>
          <w:ilvl w:val="1"/>
          <w:numId w:val="2"/>
        </w:numPr>
      </w:pPr>
      <w:r>
        <w:rPr/>
        <w:t xml:space="preserve">Agua mineral y botellas de aluminio en vehículo de safari.</w:t>
      </w:r>
    </w:p>
    <w:p>
      <w:pPr>
        <w:numPr>
          <w:ilvl w:val="1"/>
          <w:numId w:val="2"/>
        </w:numPr>
      </w:pPr>
      <w:r>
        <w:rPr/>
        <w:t xml:space="preserve">Asistencia en castellano durante toda la estancia.</w:t>
      </w:r>
    </w:p>
    <w:p>
      <w:pPr>
        <w:numPr>
          <w:ilvl w:val="1"/>
          <w:numId w:val="2"/>
        </w:numPr>
      </w:pPr>
      <w:r>
        <w:rPr/>
        <w:t xml:space="preserve">Seguro de evacuación aérea Flying Doctors</w:t>
      </w:r>
    </w:p>
    <w:p>
      <w:pPr>
        <w:numPr>
          <w:ilvl w:val="1"/>
          <w:numId w:val="2"/>
        </w:numPr>
      </w:pPr>
      <w:r>
        <w:rPr/>
        <w:t xml:space="preserve">Seguro básico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o no mencionados como incluidos.</w:t>
      </w:r>
    </w:p>
    <w:p>
      <w:pPr>
        <w:numPr>
          <w:ilvl w:val="1"/>
          <w:numId w:val="2"/>
        </w:numPr>
      </w:pPr>
      <w:r>
        <w:rPr/>
        <w:t xml:space="preserve">Seguro opcional de asistencia en viajes y anulación. (consultar)</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Tarjeta de asistencia.</w:t>
      </w:r>
    </w:p>
    <w:p>
      <w:pPr>
        <w:numPr>
          <w:ilvl w:val="1"/>
          <w:numId w:val="2"/>
        </w:numPr>
      </w:pPr>
      <w:r>
        <w:rPr/>
        <w:t xml:space="preserve">Propinas en las ciudades de visita.</w:t>
      </w:r>
    </w:p>
    <w:p>
      <w:pPr>
        <w:numPr>
          <w:ilvl w:val="1"/>
          <w:numId w:val="2"/>
        </w:numPr>
      </w:pPr>
      <w:r>
        <w:rPr/>
        <w:t xml:space="preserve">2 %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418A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420B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2025-05-09T15:31:28+00:00</dcterms:created>
  <dcterms:modified xsi:type="dcterms:W3CDTF">2025-05-09T15:31:28+00:00</dcterms:modified>
</cp:coreProperties>
</file>

<file path=docProps/custom.xml><?xml version="1.0" encoding="utf-8"?>
<Properties xmlns="http://schemas.openxmlformats.org/officeDocument/2006/custom-properties" xmlns:vt="http://schemas.openxmlformats.org/officeDocument/2006/docPropsVTypes"/>
</file>