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2026                    </w:t>
      </w:r>
    </w:p>
    <w:p>
      <w:pPr/>
      <w:r>
        <w:rPr>
          <w:rFonts w:ascii="Arial" w:hAnsi="Arial" w:eastAsia="Arial" w:cs="Arial"/>
          <w:color w:val="light"/>
          <w:sz w:val="22"/>
          <w:szCs w:val="22"/>
          <w:b w:val="0"/>
          <w:bCs w:val="0"/>
        </w:rPr>
        <w:t xml:space="preserve">MTC - 28647</w:t>
      </w:r>
    </w:p>
    <w:p>
      <w:pPr/>
      <w:r>
        <w:rPr>
          <w:rFonts w:ascii="Arial" w:hAnsi="Arial" w:eastAsia="Arial" w:cs="Arial"/>
          <w:color w:val="light"/>
          <w:sz w:val="22"/>
          <w:szCs w:val="22"/>
          <w:b w:val="0"/>
          <w:bCs w:val="0"/>
        </w:rPr>
        <w:t xml:space="preserve">11 Días y 9 Noches</w:t>
      </w:r>
    </w:p>
    <w:p/>
    <w:p/>
    <w:p>
      <w:pPr>
        <w:jc w:val="center"/>
        <w:spacing w:before="450"/>
      </w:pPr>
      <w:r>
        <w:rPr>
          <w:sz w:val="40.5"/>
          <w:szCs w:val="40.5"/>
        </w:rPr>
        <w:t xml:space="preserve">Desde $2099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DIA 01    </w:t>
      </w:r>
      <w:br/>
      <w:r>
        <w:rPr>
          <w:b w:val="1"/>
          <w:bCs w:val="1"/>
        </w:rPr>
        <w:t xml:space="preserve">BOGOTÁ – ESTAMBUL</w:t>
      </w:r>
      <w:br/>
      <w:r>
        <w:rPr/>
        <w:t xml:space="preserve">Presentarse con 3 horas de antelación en el aeropuerto internacional El Dorado de Bogotá para abordar vuelo de </w:t>
      </w:r>
      <w:r>
        <w:rPr>
          <w:b w:val="1"/>
          <w:bCs w:val="1"/>
        </w:rPr>
        <w:t xml:space="preserve">Turkish Airlines TK 800</w:t>
      </w:r>
      <w:r>
        <w:rPr/>
        <w:t xml:space="preserve"> con salida a las 15:10hrs con una escala técnica en Panamá y salida hacia Estambul. N</w:t>
      </w:r>
      <w:r>
        <w:rPr>
          <w:b w:val="1"/>
          <w:bCs w:val="1"/>
        </w:rPr>
        <w:t xml:space="preserve">oche a bordo</w:t>
      </w:r>
    </w:p>
    <w:p>
      <w:pPr/>
      <w:br/>
      <w:r>
        <w:rPr>
          <w:b w:val="1"/>
          <w:bCs w:val="1"/>
        </w:rPr>
        <w:t xml:space="preserve">DIA 02</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w:t>
      </w:r>
      <w:br/>
      <w:r>
        <w:rPr/>
        <w:t xml:space="preserve">Llegada en vuelo internacional al espectacular </w:t>
      </w:r>
      <w:r>
        <w:rPr>
          <w:b w:val="1"/>
          <w:bCs w:val="1"/>
        </w:rPr>
        <w:t xml:space="preserve">Aeropuerto de Estambul (IST) a las 15:30hrs. </w:t>
      </w:r>
      <w:r>
        <w:rPr/>
        <w:t xml:space="preserve">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  </w:t>
      </w:r>
      <w:br/>
      <w:br/>
      <w:r>
        <w:rPr>
          <w:b w:val="1"/>
          <w:bCs w:val="1"/>
        </w:rPr>
        <w:t xml:space="preserve">NOTA</w:t>
      </w:r>
      <w:r>
        <w:rPr>
          <w:i w:val="1"/>
          <w:iCs w:val="1"/>
        </w:rPr>
        <w:t xml:space="preserve">:</w:t>
      </w:r>
      <w:r>
        <w:rPr/>
        <w:t xml:space="preserve"> En caso de no encontrar a nuestros representantes en el punto de encuentro, deberán entrar en contacto con nuestro número de emergencias.</w:t>
      </w:r>
    </w:p>
    <w:p>
      <w:pPr/>
      <w:r>
        <w:rPr>
          <w:b w:val="1"/>
          <w:bCs w:val="1"/>
        </w:rPr>
        <w:t xml:space="preserve">DIA 03 </w:t>
      </w:r>
      <w:br/>
      <w:r>
        <w:rPr>
          <w:b w:val="1"/>
          <w:bCs w:val="1"/>
        </w:rPr>
        <w:t xml:space="preserve">ESTAMBUL </w:t>
      </w:r>
      <w:br/>
      <w:r>
        <w:rPr>
          <w:b w:val="1"/>
          <w:bCs w:val="1"/>
        </w:rPr>
        <w:t xml:space="preserve">DESAYUNO</w:t>
      </w:r>
      <w:r>
        <w:rPr/>
        <w:t xml:space="preserve">. Excursión de día completo </w:t>
      </w:r>
      <w:r>
        <w:rPr>
          <w:b w:val="1"/>
          <w:bCs w:val="1"/>
        </w:rPr>
        <w:t xml:space="preserve">PERLAS DEL CUERNO DE ORO Y BOSFORO (Sin almuerzo). </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DIA 04 </w:t>
      </w:r>
      <w:br/>
      <w:r>
        <w:rPr>
          <w:b w:val="1"/>
          <w:bCs w:val="1"/>
        </w:rPr>
        <w:t xml:space="preserve">ESTAMBUL</w:t>
      </w:r>
      <w:br/>
      <w:r>
        <w:rPr>
          <w:b w:val="1"/>
          <w:bCs w:val="1"/>
        </w:rPr>
        <w:t xml:space="preserve">DESAYUNO</w:t>
      </w:r>
      <w:r>
        <w:rPr/>
        <w:t xml:space="preserve">. Día libre para actividades personales. </w:t>
      </w:r>
      <w:r>
        <w:rPr>
          <w:b w:val="1"/>
          <w:bCs w:val="1"/>
        </w:rPr>
        <w:t xml:space="preserve">Alojamiento.</w:t>
      </w:r>
    </w:p>
    <w:p>
      <w:pPr/>
      <w:r>
        <w:rPr/>
        <w:t xml:space="preserve">Posibilidad de tomar la excursión opcional </w:t>
      </w:r>
      <w:r>
        <w:rPr>
          <w:b w:val="1"/>
          <w:bCs w:val="1"/>
        </w:rPr>
        <w:t xml:space="preserve">“JOYAS DE CONSTANTINOPLA”</w:t>
      </w:r>
      <w:r>
        <w:rPr/>
        <w:t xml:space="preserve"> (incluye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DIA 05 </w:t>
      </w:r>
      <w:br/>
      <w:r>
        <w:rPr>
          <w:b w:val="1"/>
          <w:bCs w:val="1"/>
        </w:rPr>
        <w:t xml:space="preserve">ESTAMBUL – ANKARA – CAPADOCIA</w:t>
      </w:r>
      <w:br/>
      <w:r>
        <w:rPr>
          <w:b w:val="1"/>
          <w:bCs w:val="1"/>
        </w:rPr>
        <w:t xml:space="preserve">DESAYUNO "LUNCH BOX"</w:t>
      </w:r>
      <w:r>
        <w:rPr/>
        <w:t xml:space="preserve"> 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w:t>
      </w:r>
    </w:p>
    <w:p>
      <w:pPr/>
      <w:r>
        <w:rPr/>
        <w:t xml:space="preserve">En el camino hacia Capadocia, se podrá contemplar el Lago Salado, donde se hará una parada para tomar fotografías en este espectacular lugar, enseguida visita a un Caravanserai, hospedaje de la época de la Ruta de la Seda.</w:t>
      </w:r>
      <w:r>
        <w:rPr>
          <w:b w:val="1"/>
          <w:bCs w:val="1"/>
        </w:rPr>
        <w:t xml:space="preserve"> Cena en el hotel. Alojamiento.</w:t>
      </w:r>
    </w:p>
    <w:p>
      <w:pPr/>
      <w:br/>
      <w:r>
        <w:rPr>
          <w:b w:val="1"/>
          <w:bCs w:val="1"/>
        </w:rPr>
        <w:t xml:space="preserve">DIA 06 </w:t>
      </w:r>
      <w:br/>
      <w:r>
        <w:rPr>
          <w:b w:val="1"/>
          <w:bCs w:val="1"/>
        </w:rPr>
        <w:t xml:space="preserve">CAPADOCIA</w:t>
      </w:r>
      <w:br/>
      <w:r>
        <w:rPr/>
        <w:t xml:space="preserve">Sugerimos tomar la excursión opcional </w:t>
      </w:r>
      <w:r>
        <w:rPr>
          <w:b w:val="1"/>
          <w:bCs w:val="1"/>
        </w:rPr>
        <w:t xml:space="preserve">PASEO EN GLOBO</w:t>
      </w:r>
      <w:r>
        <w:rPr/>
        <w:t xml:space="preserve"> (sujeto a condiciones climáticas y meteorológicas).</w:t>
      </w:r>
    </w:p>
    <w:p>
      <w:pPr/>
      <w:r>
        <w:rPr>
          <w:b w:val="1"/>
          <w:bCs w:val="1"/>
        </w:rPr>
        <w:t xml:space="preserve">➤ </w:t>
      </w:r>
      <w:r>
        <w:rPr/>
        <w:t xml:space="preserve">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en el hotel. Alojamiento.</w:t>
      </w:r>
    </w:p>
    <w:p>
      <w:pPr/>
      <w:br/>
      <w:r>
        <w:rPr>
          <w:b w:val="1"/>
          <w:bCs w:val="1"/>
        </w:rPr>
        <w:t xml:space="preserve">DIA 07 </w:t>
      </w:r>
      <w:br/>
      <w:r>
        <w:rPr>
          <w:b w:val="1"/>
          <w:bCs w:val="1"/>
        </w:rPr>
        <w:t xml:space="preserve">CAPADOCIA – PAMUKKALE</w:t>
      </w:r>
      <w:br/>
      <w:r>
        <w:rPr>
          <w:b w:val="1"/>
          <w:bCs w:val="1"/>
        </w:rPr>
        <w:t xml:space="preserve">DESAYUNO "LUNCH BOX"</w:t>
      </w:r>
      <w:r>
        <w:rPr/>
        <w:t xml:space="preserve">.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w:t>
      </w:r>
      <w:r>
        <w:rPr>
          <w:b w:val="1"/>
          <w:bCs w:val="1"/>
        </w:rPr>
        <w:t xml:space="preserve"> 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en el hotel. Alojamiento.</w:t>
      </w:r>
    </w:p>
    <w:p>
      <w:pPr/>
      <w:br/>
      <w:r>
        <w:rPr>
          <w:b w:val="1"/>
          <w:bCs w:val="1"/>
        </w:rPr>
        <w:t xml:space="preserve">DIA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w:t>
      </w:r>
      <w:r>
        <w:rPr>
          <w:b w:val="1"/>
          <w:bCs w:val="1"/>
        </w:rPr>
        <w:t xml:space="preserve">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r>
        <w:rPr>
          <w:b w:val="1"/>
          <w:bCs w:val="1"/>
        </w:rPr>
        <w:t xml:space="preserve">NOTA:</w:t>
      </w:r>
      <w:r>
        <w:rPr/>
        <w:t xml:space="preserve"> El hospedaje podrá ser en Izmir o Kuşadasi dependiendo de la temporada.</w:t>
      </w:r>
    </w:p>
    <w:p>
      <w:pPr/>
      <w:r>
        <w:rPr>
          <w:b w:val="1"/>
          <w:bCs w:val="1"/>
        </w:rPr>
        <w:t xml:space="preserve">DIA 09 </w:t>
      </w:r>
      <w:br/>
      <w:r>
        <w:rPr>
          <w:b w:val="1"/>
          <w:bCs w:val="1"/>
        </w:rPr>
        <w:t xml:space="preserve">IZMIR/ KUŞADASI</w:t>
      </w:r>
      <w:br/>
      <w:r>
        <w:rPr>
          <w:b w:val="1"/>
          <w:bCs w:val="1"/>
        </w:rPr>
        <w:t xml:space="preserve">DESAYUNO.</w:t>
      </w:r>
      <w:r>
        <w:rPr/>
        <w:t xml:space="preserve"> Día libre para actividades personales. </w:t>
      </w:r>
      <w:r>
        <w:rPr>
          <w:b w:val="1"/>
          <w:bCs w:val="1"/>
        </w:rPr>
        <w:t xml:space="preserve">Cena en el hotel. Alojamiento.</w:t>
      </w:r>
    </w:p>
    <w:p>
      <w:pPr/>
      <w:r>
        <w:rPr/>
        <w:t xml:space="preserve">Sugerimos tomar la</w:t>
      </w:r>
      <w:r>
        <w:rPr>
          <w:b w:val="1"/>
          <w:bCs w:val="1"/>
        </w:rPr>
        <w:t xml:space="preserve"> excursión opcional CHIOS.</w:t>
      </w:r>
      <w:r>
        <w:rPr/>
        <w:t xml:space="preserve"> 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w:t>
      </w:r>
      <w:b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 </w:t>
      </w:r>
      <w:r>
        <w:rPr/>
        <w:t xml:space="preserve">El hospedaje podrá ser en Izmir o Kuşadasi dependiendo de la temporada.</w:t>
      </w:r>
    </w:p>
    <w:p>
      <w:pPr/>
      <w:r>
        <w:rPr>
          <w:b w:val="1"/>
          <w:bCs w:val="1"/>
        </w:rPr>
        <w:t xml:space="preserve">DIA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w:t>
      </w:r>
      <w:r>
        <w:rPr>
          <w:b w:val="1"/>
          <w:bCs w:val="1"/>
        </w:rPr>
        <w:t xml:space="preserve">Alojamiento.</w:t>
      </w:r>
    </w:p>
    <w:p>
      <w:pPr/>
      <w:br/>
      <w:r>
        <w:rPr>
          <w:b w:val="1"/>
          <w:bCs w:val="1"/>
        </w:rPr>
        <w:t xml:space="preserve">DIA 11</w:t>
      </w:r>
      <w:br/>
      <w:r>
        <w:rPr>
          <w:b w:val="1"/>
          <w:bCs w:val="1"/>
        </w:rPr>
        <w:t xml:space="preserve">ESTAMBUL – BOGOTA</w:t>
      </w:r>
      <w:br/>
      <w:r>
        <w:rPr/>
        <w:t xml:space="preserve">A la hora oportuna traslado al aeropuerto para tomar el vuelo </w:t>
      </w:r>
      <w:r>
        <w:rPr>
          <w:b w:val="1"/>
          <w:bCs w:val="1"/>
        </w:rPr>
        <w:t xml:space="preserve">TK 800 con salida a las 08:00hrs</w:t>
      </w:r>
      <w:r>
        <w:rPr/>
        <w:t xml:space="preserve"> con destino a la ciudad de Bogotá. Llegada 13:40hrs.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br/>
      <w:br/>
      <w:r>
        <w:rPr/>
        <w:t xml:space="preserve">• El hospedaje se podrá dar en Izmir o Kusadasi, de acuerdo con la temporada. El orden del itinerario puede ser cambiado sin previo aviso por disponibilidad de guías y días de cierre de los monumentos, siempre respetando las visitas a realizarse.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 o 2 al inicio + 2 al final. En caso de que el Gran Bazar este cerrado se visitará el Bazar de las especias.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5 años</w:t>
            </w:r>
            <w:r>
              <w:rPr>
                <w:color w:val="ffffff"/>
                <w:sz w:val="21"/>
                <w:szCs w:val="21"/>
                <w:b w:val="0"/>
                <w:bCs w:val="0"/>
                <w:shd w:val="clear" w:fill="152441"/>
              </w:rPr>
              <w:t xml:space="preserve">*)</w:t>
            </w:r>
          </w:p>
        </w:tc>
      </w:tr>
      <w:tr>
        <w:trPr/>
        <w:tc>
          <w:tcPr>
            <w:tcW w:w="7800" w:type="dxa"/>
            <w:noWrap/>
          </w:tcPr>
          <w:p>
            <w:pPr>
              <w:jc w:val="start"/>
              <w:spacing w:before="0" w:after="0"/>
            </w:pPr>
            <w:r>
              <w:rPr/>
              <w:t xml:space="preserve">ENERO 18</w:t>
            </w:r>
            <w:br/>
            <w:r>
              <w:rPr/>
              <w:t xml:space="preserve">MARZO 29</w:t>
            </w:r>
            <w:br/>
            <w:r>
              <w:rPr/>
              <w:t xml:space="preserve">ANTES</w:t>
            </w:r>
          </w:p>
        </w:tc>
        <w:tc>
          <w:tcPr>
            <w:tcW w:w="7800" w:type="dxa"/>
            <w:noWrap/>
          </w:tcPr>
          <w:p>
            <w:pPr>
              <w:jc w:val="start"/>
              <w:spacing w:before="0" w:after="0"/>
            </w:pPr>
            <w:br/>
            <w:br/>
            <w:r>
              <w:rPr/>
              <w:t xml:space="preserve">                               </w:t>
            </w:r>
            <w:r>
              <w:rPr/>
              <w:t xml:space="preserve">2199</w:t>
            </w:r>
          </w:p>
        </w:tc>
        <w:tc>
          <w:tcPr>
            <w:tcW w:w="7800" w:type="dxa"/>
            <w:noWrap/>
          </w:tcPr>
          <w:p>
            <w:pPr>
              <w:jc w:val="start"/>
              <w:spacing w:before="0" w:after="0"/>
            </w:pPr>
            <w:br/>
            <w:br/>
            <w:r>
              <w:rPr/>
              <w:t xml:space="preserve">2499</w:t>
            </w:r>
          </w:p>
        </w:tc>
        <w:tc>
          <w:tcPr>
            <w:tcW w:w="7800" w:type="dxa"/>
            <w:noWrap/>
          </w:tcPr>
          <w:p>
            <w:pPr>
              <w:jc w:val="start"/>
              <w:spacing w:before="0" w:after="0"/>
            </w:pPr>
            <w:br/>
            <w:br/>
            <w:r>
              <w:rPr/>
              <w:t xml:space="preserve">1999</w:t>
            </w:r>
          </w:p>
        </w:tc>
      </w:tr>
      <w:tr>
        <w:trPr/>
        <w:tc>
          <w:tcPr>
            <w:tcW w:w="7800" w:type="dxa"/>
            <w:noWrap/>
          </w:tcPr>
          <w:p>
            <w:pPr>
              <w:jc w:val="start"/>
              <w:spacing w:before="0" w:after="0"/>
            </w:pPr>
            <w:r>
              <w:rPr/>
              <w:t xml:space="preserve">ENERO 18</w:t>
            </w:r>
            <w:br/>
            <w:r>
              <w:rPr/>
              <w:t xml:space="preserve">MARZO 29</w:t>
            </w:r>
            <w:br/>
            <w:r>
              <w:rPr/>
              <w:t xml:space="preserve">AHORA</w:t>
            </w:r>
          </w:p>
        </w:tc>
        <w:tc>
          <w:tcPr>
            <w:tcW w:w="7800" w:type="dxa"/>
            <w:noWrap/>
          </w:tcPr>
          <w:p>
            <w:pPr>
              <w:jc w:val="start"/>
              <w:spacing w:before="0" w:after="0"/>
            </w:pPr>
            <w:r>
              <w:rPr/>
              <w:t xml:space="preserve">                             </w:t>
            </w:r>
            <w:br/>
            <w:br/>
            <w:r>
              <w:rPr/>
              <w:t xml:space="preserve">                              2099</w:t>
            </w:r>
          </w:p>
        </w:tc>
        <w:tc>
          <w:tcPr>
            <w:tcW w:w="7800" w:type="dxa"/>
            <w:noWrap/>
          </w:tcPr>
          <w:p>
            <w:pPr>
              <w:jc w:val="start"/>
              <w:spacing w:before="0" w:after="0"/>
            </w:pPr>
            <w:br/>
            <w:br/>
            <w:r>
              <w:rPr/>
              <w:t xml:space="preserve">2399</w:t>
            </w:r>
          </w:p>
        </w:tc>
        <w:tc>
          <w:tcPr>
            <w:tcW w:w="7800" w:type="dxa"/>
            <w:noWrap/>
          </w:tcPr>
          <w:p>
            <w:pPr>
              <w:jc w:val="start"/>
              <w:spacing w:before="0" w:after="0"/>
            </w:pPr>
            <w:br/>
            <w:br/>
            <w:r>
              <w:rPr/>
              <w:t xml:space="preserve">   1899</w:t>
            </w:r>
          </w:p>
        </w:tc>
      </w:tr>
    </w:tbl>
    <w:p>
      <w:pPr>
        <w:spacing w:before="0" w:after="0"/>
      </w:pPr>
      <w:b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 </w:t>
      </w:r>
      <w:r>
        <w:rPr/>
        <w:t xml:space="preserve">Será asignada de acuerdo con la disponibilidad al momento del registro en cada hotel: </w:t>
      </w:r>
      <w:br/>
      <w:br/>
      <w:r>
        <w:rPr/>
        <w:t xml:space="preserve">*Una cama doble + Rollaway (cama plegable) o </w:t>
      </w:r>
      <w:br/>
      <w:r>
        <w:rPr/>
        <w:t xml:space="preserve">*Dos camas (de 1 mt c/u) + Rollaway (cama plegable)</w:t>
      </w:r>
      <w:br/>
      <w:br/>
      <w:r>
        <w:rPr>
          <w:b w:val="1"/>
          <w:bCs w:val="1"/>
        </w:rPr>
        <w:t xml:space="preserve">*MENOR de 2 a 5 años debe compartir habitación con sus padres. No tiene derecho a cama.</w:t>
      </w:r>
      <w:br/>
      <w:r>
        <w:rPr/>
        <w:t xml:space="preserve">- Solo es permitido 1 niño por habitación. </w:t>
      </w:r>
      <w:br/>
      <w:r>
        <w:rPr/>
        <w:t xml:space="preserve">- Niño 06 años en adelante se considera adulto.</w:t>
      </w:r>
      <w:br/>
      <w:br/>
      <w:r>
        <w:rPr>
          <w:b w:val="1"/>
          <w:bCs w:val="1"/>
        </w:rPr>
        <w:t xml:space="preserve">PREVENTA - Tarifas vigentes hasta 30 de DICIEMBRE 2025</w:t>
      </w:r>
      <w:b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b w:val="1"/>
          <w:bCs w:val="1"/>
        </w:rPr>
        <w:t xml:space="preserve">• </w:t>
      </w:r>
      <w:r>
        <w:rPr/>
        <w:t xml:space="preserve">    No nos haremos responsables por los servicios contratados en otras empresas contratados en otras empresas.</w:t>
      </w:r>
      <w:br/>
      <w:br/>
      <w:r>
        <w:rPr>
          <w:b w:val="1"/>
          <w:bCs w:val="1"/>
        </w:rPr>
        <w:t xml:space="preserve">**Consulte con su Asesora de Viajes todos los Combos de excursiones que se pueden tomar</w:t>
      </w:r>
      <w:b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br/>
            <w:r>
              <w:rPr/>
              <w:t xml:space="preserve">ITINERARIO AÉREO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15:10</w:t>
            </w:r>
          </w:p>
        </w:tc>
        <w:tc>
          <w:tcPr>
            <w:tcW w:w="7800" w:type="dxa"/>
            <w:noWrap/>
          </w:tcPr>
          <w:p>
            <w:pPr>
              <w:jc w:val="start"/>
              <w:spacing w:before="0" w:after="0"/>
            </w:pPr>
            <w:r>
              <w:rPr/>
              <w:t xml:space="preserve">15:30+1</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08:00</w:t>
            </w:r>
          </w:p>
        </w:tc>
        <w:tc>
          <w:tcPr>
            <w:tcW w:w="7800" w:type="dxa"/>
            <w:noWrap/>
          </w:tcPr>
          <w:p>
            <w:pPr>
              <w:jc w:val="start"/>
              <w:spacing w:before="0" w:after="0"/>
            </w:pPr>
            <w:r>
              <w:rPr/>
              <w:t xml:space="preserve">13:40</w:t>
            </w: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b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p>
      <w:pPr>
        <w:spacing w:before="0" w:after="0"/>
      </w:pPr>
      <w:r>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b w:val="1"/>
                <w:bCs w:val="1"/>
              </w:rPr>
              <w:t xml:space="preserve">CAPADOCIA</w:t>
            </w:r>
          </w:p>
        </w:tc>
        <w:tc>
          <w:tcPr>
            <w:tcW w:w="7800" w:type="dxa"/>
            <w:noWrap/>
          </w:tcPr>
          <w:p>
            <w:pPr>
              <w:jc w:val="start"/>
              <w:spacing w:before="0" w:after="0"/>
            </w:pPr>
            <w:r>
              <w:rPr/>
              <w:t xml:space="preserve">SIGNATURE HOTEL  SPA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b w:val="1"/>
                <w:bCs w:val="1"/>
              </w:rPr>
              <w:t xml:space="preserve">PAMUKKALE</w:t>
            </w:r>
          </w:p>
        </w:tc>
        <w:tc>
          <w:tcPr>
            <w:tcW w:w="7800" w:type="dxa"/>
            <w:noWrap/>
          </w:tcPr>
          <w:p>
            <w:pPr>
              <w:jc w:val="start"/>
              <w:spacing w:before="0" w:after="0"/>
            </w:pPr>
            <w:r>
              <w:rPr/>
              <w:t xml:space="preserve">LYCUS RIVER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b w:val="1"/>
                <w:bCs w:val="1"/>
              </w:rPr>
              <w:t xml:space="preserve">KUSADASI</w:t>
            </w:r>
          </w:p>
        </w:tc>
        <w:tc>
          <w:tcPr>
            <w:tcW w:w="7800" w:type="dxa"/>
            <w:noWrap/>
          </w:tcPr>
          <w:p>
            <w:pPr>
              <w:jc w:val="start"/>
              <w:spacing w:before="0" w:after="0"/>
            </w:pPr>
            <w:r>
              <w:rPr/>
              <w:t xml:space="preserve">SIGNATURE BLUE o</w:t>
            </w:r>
            <w:r>
              <w:rPr/>
              <w:t xml:space="preserve">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gridSpan w:val="3"/>
            <w:noWrap/>
          </w:tcPr>
          <w:p>
            <w:pPr>
              <w:jc w:val="start"/>
              <w:spacing w:before="0" w:after="0"/>
            </w:pPr>
          </w:p>
        </w:tc>
      </w:tr>
      <w:tr>
        <w:trPr/>
        <w:tc>
          <w:tcPr>
            <w:tcW w:w="7800" w:type="dxa"/>
            <w:gridSpan w:val="3"/>
            <w:noWrap/>
          </w:tcPr>
          <w:p>
            <w:pPr>
              <w:jc w:val="start"/>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tc>
      </w:tr>
    </w:tbl>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4 noches en Estambul.</w:t>
      </w:r>
    </w:p>
    <w:p>
      <w:pPr>
        <w:numPr>
          <w:ilvl w:val="1"/>
          <w:numId w:val="1"/>
        </w:numPr>
      </w:pPr>
      <w:r>
        <w:rPr/>
        <w:t xml:space="preserve">2 noches en Capadocia. </w:t>
      </w:r>
    </w:p>
    <w:p>
      <w:pPr>
        <w:numPr>
          <w:ilvl w:val="1"/>
          <w:numId w:val="1"/>
        </w:numPr>
      </w:pPr>
      <w:r>
        <w:rPr/>
        <w:t xml:space="preserve">1 noche en Pamukkale. </w:t>
      </w:r>
    </w:p>
    <w:p>
      <w:pPr>
        <w:numPr>
          <w:ilvl w:val="1"/>
          <w:numId w:val="1"/>
        </w:numPr>
      </w:pPr>
      <w:r>
        <w:rPr/>
        <w:t xml:space="preserve">2 noches en Izmir o Kusadasi.</w:t>
      </w:r>
    </w:p>
    <w:p>
      <w:pPr>
        <w:numPr>
          <w:ilvl w:val="1"/>
          <w:numId w:val="1"/>
        </w:numPr>
      </w:pPr>
      <w:r>
        <w:rPr/>
        <w:t xml:space="preserve">Régimen alimenticio: </w:t>
      </w:r>
    </w:p>
    <w:p>
      <w:pPr>
        <w:numPr>
          <w:ilvl w:val="1"/>
          <w:numId w:val="1"/>
        </w:numPr>
      </w:pPr>
      <w:r>
        <w:rPr/>
        <w:t xml:space="preserve">Buffet clásico (barra de ensaladas – proteínas – carbohidratos y vegetales)	</w:t>
      </w:r>
    </w:p>
    <w:p>
      <w:pPr>
        <w:numPr>
          <w:ilvl w:val="1"/>
          <w:numId w:val="1"/>
        </w:numPr>
      </w:pPr>
      <w:r>
        <w:rPr/>
        <w:t xml:space="preserve">8 desayunos y 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8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2025-12-23T13:38:02+00:00</dcterms:created>
  <dcterms:modified xsi:type="dcterms:W3CDTF">2025-12-23T13:38:02+00:00</dcterms:modified>
</cp:coreProperties>
</file>

<file path=docProps/custom.xml><?xml version="1.0" encoding="utf-8"?>
<Properties xmlns="http://schemas.openxmlformats.org/officeDocument/2006/custom-properties" xmlns:vt="http://schemas.openxmlformats.org/officeDocument/2006/docPropsVTypes"/>
</file>