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2X1 JOYAS TURCAS  2026-27                    </w:t>
      </w:r>
    </w:p>
    <w:p>
      <w:pPr/>
      <w:r>
        <w:rPr>
          <w:rFonts w:ascii="Arial" w:hAnsi="Arial" w:eastAsia="Arial" w:cs="Arial"/>
          <w:color w:val="light"/>
          <w:sz w:val="22"/>
          <w:szCs w:val="22"/>
          <w:b w:val="0"/>
          <w:bCs w:val="0"/>
        </w:rPr>
        <w:t xml:space="preserve">MTC - 28644</w:t>
      </w:r>
    </w:p>
    <w:p>
      <w:pPr/>
      <w:r>
        <w:rPr>
          <w:rFonts w:ascii="Arial" w:hAnsi="Arial" w:eastAsia="Arial" w:cs="Arial"/>
          <w:color w:val="light"/>
          <w:sz w:val="22"/>
          <w:szCs w:val="22"/>
          <w:b w:val="0"/>
          <w:bCs w:val="0"/>
        </w:rPr>
        <w:t xml:space="preserve">10 Días y 9 Noches</w:t>
      </w:r>
    </w:p>
    <w:p/>
    <w:p/>
    <w:p>
      <w:pPr>
        <w:jc w:val="center"/>
        <w:spacing w:before="450"/>
      </w:pPr>
      <w:r>
        <w:rPr>
          <w:sz w:val="40.5"/>
          <w:szCs w:val="40.5"/>
        </w:rPr>
        <w:t xml:space="preserve">Desde $599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Capadocia, </w:t>
      </w:r>
      <w:r>
        <w:rPr/>
        <w:t xml:space="preserve">Estambul, </w:t>
      </w:r>
      <w:r>
        <w:rPr/>
        <w:t xml:space="preserve">Kusadasi, </w:t>
      </w:r>
      <w:r>
        <w:rPr/>
        <w:t xml:space="preserve">Pamukkale, </w:t>
      </w:r>
      <w:r>
        <w:rPr/>
        <w:t xml:space="preserve">Izmir,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ESTAMBUL.</w:t>
      </w:r>
      <w:br/>
      <w:r>
        <w:rPr/>
        <w:t xml:space="preserve">Llegada en vuelo internacional al espectacular Aeropuerto de Estambul (IST).  Luego de desembarcar, deberás dirigirte a nuestro punto de encuentro en la puerta 8 de salida. Asistencia por parte de nuestro personal y traslado al hotel. Tiempo libre para descansar. </w:t>
      </w:r>
      <w:r>
        <w:rPr>
          <w:b w:val="1"/>
          <w:bCs w:val="1"/>
        </w:rPr>
        <w:t xml:space="preserve">Alojamiento. .</w:t>
      </w:r>
      <w:br/>
      <w:br/>
      <w:r>
        <w:rPr>
          <w:b w:val="1"/>
          <w:bCs w:val="1"/>
        </w:rPr>
        <w:t xml:space="preserve">DÍA 02</w:t>
      </w:r>
      <w:br/>
      <w:r>
        <w:rPr>
          <w:b w:val="1"/>
          <w:bCs w:val="1"/>
        </w:rPr>
        <w:t xml:space="preserve">ESTAMBUL.</w:t>
      </w:r>
      <w:br/>
      <w:r>
        <w:rPr>
          <w:b w:val="1"/>
          <w:bCs w:val="1"/>
        </w:rPr>
        <w:t xml:space="preserve">DESAYUNO. </w:t>
      </w:r>
      <w:r>
        <w:rPr/>
        <w:t xml:space="preserve">Día libre. Posibilidad de tomar la </w:t>
      </w:r>
      <w:r>
        <w:rPr>
          <w:b w:val="1"/>
          <w:bCs w:val="1"/>
        </w:rPr>
        <w:t xml:space="preserve">excursión opcional.</w:t>
      </w:r>
      <w:br/>
      <w:r>
        <w:rPr>
          <w:b w:val="1"/>
          <w:bCs w:val="1"/>
        </w:rPr>
        <w:t xml:space="preserve">“PERLAS DEL CUERNO DE ORO Y BÓSFORO”</w:t>
      </w:r>
      <w:r>
        <w:rPr/>
        <w:t xml:space="preserve"> Salida aprox. a las 08:00 horario a ser confirmado por el guía </w:t>
      </w:r>
      <w:r>
        <w:rPr>
          <w:b w:val="1"/>
          <w:bCs w:val="1"/>
        </w:rPr>
        <w:t xml:space="preserve">(incluye almuerzo en restaurante de comida típica):</w:t>
      </w:r>
      <w:r>
        <w:rPr/>
        <w:t xml:space="preserve">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b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03</w:t>
      </w:r>
      <w:br/>
      <w:r>
        <w:rPr>
          <w:b w:val="1"/>
          <w:bCs w:val="1"/>
        </w:rPr>
        <w:t xml:space="preserve">ESTAMBUL.</w:t>
      </w:r>
      <w:br/>
      <w:r>
        <w:rPr>
          <w:b w:val="1"/>
          <w:bCs w:val="1"/>
        </w:rPr>
        <w:t xml:space="preserve">DESAYUNO.</w:t>
      </w:r>
      <w:r>
        <w:rPr/>
        <w:t xml:space="preserve"> Día libre. Posibilidad de tomar la </w:t>
      </w:r>
      <w:r>
        <w:rPr>
          <w:b w:val="1"/>
          <w:bCs w:val="1"/>
        </w:rPr>
        <w:t xml:space="preserve">excursión opciona.</w:t>
      </w:r>
      <w:br/>
      <w:r>
        <w:rPr>
          <w:b w:val="1"/>
          <w:bCs w:val="1"/>
        </w:rPr>
        <w:t xml:space="preserve">“JOYAS DE CONSTANTINOPLA” (incluye almuerzo en restaurante de comida típica): </w:t>
      </w:r>
      <w:r>
        <w:rPr/>
        <w:t xml:space="preserve">A la hora acordada salida hacia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w:t>
      </w:r>
      <w:r>
        <w:rPr>
          <w:b w:val="1"/>
          <w:bCs w:val="1"/>
        </w:rPr>
        <w:t xml:space="preserve">Alojamiento.</w:t>
      </w:r>
      <w:br/>
      <w:br/>
      <w:r>
        <w:rPr>
          <w:b w:val="1"/>
          <w:bCs w:val="1"/>
        </w:rPr>
        <w:t xml:space="preserve">DÍA 04</w:t>
      </w:r>
      <w:br/>
      <w:r>
        <w:rPr>
          <w:b w:val="1"/>
          <w:bCs w:val="1"/>
        </w:rPr>
        <w:t xml:space="preserve">ESTAMBUL - ANKARA - CAPADOCIA.</w:t>
      </w:r>
      <w:br/>
      <w:r>
        <w:rPr>
          <w:b w:val="1"/>
          <w:bCs w:val="1"/>
        </w:rPr>
        <w:t xml:space="preserve">DESAYUNO "LUNCH-BOX". </w:t>
      </w:r>
      <w:r>
        <w:rPr/>
        <w:t xml:space="preserve">Salida temprano, hacia Ankara para una visita panorámica de la capital de Türkiye y el Mausoleo de Atatürk, el fundador de la República. En el camino hacia Capadocia, se podrá contemplar el Lago Salado, donde se hará una parada para tomar fotografías en este espectacular lugar, enseguida visita a un Caravanserai, hospedaje de la época de la Ruta de la Seda. </w:t>
      </w:r>
      <w:r>
        <w:rPr>
          <w:b w:val="1"/>
          <w:bCs w:val="1"/>
        </w:rPr>
        <w:t xml:space="preserve">CENA EN EL HOTEL. Alojamiento.</w:t>
      </w:r>
      <w:br/>
      <w:br/>
      <w:r>
        <w:rPr>
          <w:b w:val="1"/>
          <w:bCs w:val="1"/>
        </w:rPr>
        <w:t xml:space="preserve">DÍA 05</w:t>
      </w:r>
      <w:br/>
      <w:r>
        <w:rPr>
          <w:b w:val="1"/>
          <w:bCs w:val="1"/>
        </w:rPr>
        <w:t xml:space="preserve">CAPADOCIA.</w:t>
      </w:r>
      <w:br/>
      <w:r>
        <w:rPr>
          <w:b w:val="1"/>
          <w:bCs w:val="1"/>
        </w:rPr>
        <w:t xml:space="preserve">DESAYUNO.</w:t>
      </w:r>
      <w:r>
        <w:rPr/>
        <w:t xml:space="preserve"> A la hora acordada salida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w:t>
      </w:r>
      <w:r>
        <w:rPr>
          <w:b w:val="1"/>
          <w:bCs w:val="1"/>
        </w:rPr>
        <w:t xml:space="preserve">CENA y alojamiento.</w:t>
      </w:r>
      <w:br/>
      <w:br/>
      <w:r>
        <w:rPr/>
        <w:t xml:space="preserve">Programas opcionales en Capadocia: </w:t>
      </w:r>
      <w:r>
        <w:rPr>
          <w:b w:val="1"/>
          <w:bCs w:val="1"/>
        </w:rPr>
        <w:t xml:space="preserve">“NOCHE TURCA”</w:t>
      </w:r>
      <w:r>
        <w:rPr/>
        <w:t xml:space="preserve"> Presentación de bailes folclóricos en una cueva típica con bebidas locales; </w:t>
      </w:r>
      <w:r>
        <w:rPr>
          <w:b w:val="1"/>
          <w:bCs w:val="1"/>
        </w:rPr>
        <w:t xml:space="preserve">“JEEP SAFARI”</w:t>
      </w:r>
      <w:r>
        <w:rPr/>
        <w:t xml:space="preserve"> aventura por los valles místicos de la región con paradas para tomar las mejores fotos; </w:t>
      </w:r>
      <w:r>
        <w:rPr>
          <w:b w:val="1"/>
          <w:bCs w:val="1"/>
        </w:rPr>
        <w:t xml:space="preserve">“PASEO EN GLOBO” </w:t>
      </w:r>
      <w:r>
        <w:rPr/>
        <w:t xml:space="preserve">temprano por la mañana para admirar uno de los más bellos paisajes de la tierra.</w:t>
      </w:r>
    </w:p>
    <w:p>
      <w:pPr/>
      <w:r>
        <w:rPr>
          <w:b w:val="1"/>
          <w:bCs w:val="1"/>
        </w:rPr>
        <w:t xml:space="preserve">DÍA 06</w:t>
      </w:r>
      <w:br/>
      <w:r>
        <w:rPr>
          <w:b w:val="1"/>
          <w:bCs w:val="1"/>
        </w:rPr>
        <w:t xml:space="preserve">CAPADOCIA - PAMUKKALE.</w:t>
      </w:r>
      <w:br/>
      <w:r>
        <w:rPr>
          <w:b w:val="1"/>
          <w:bCs w:val="1"/>
        </w:rPr>
        <w:t xml:space="preserve">DESAYUNO.</w:t>
      </w:r>
      <w:r>
        <w:rPr/>
        <w:t xml:space="preserve"> Salida aprox. a las 06:00h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w:t>
      </w:r>
      <w:r>
        <w:rPr>
          <w:b w:val="1"/>
          <w:bCs w:val="1"/>
        </w:rPr>
        <w:t xml:space="preserve"> CENA.</w:t>
      </w:r>
      <w:r>
        <w:rPr/>
        <w:t xml:space="preserve"> </w:t>
      </w:r>
      <w:r>
        <w:rPr>
          <w:b w:val="1"/>
          <w:bCs w:val="1"/>
        </w:rPr>
        <w:t xml:space="preserve">Alojamiento.</w:t>
      </w:r>
      <w:br/>
      <w:br/>
      <w:r>
        <w:rPr>
          <w:b w:val="1"/>
          <w:bCs w:val="1"/>
        </w:rPr>
        <w:t xml:space="preserve">DÍA 07</w:t>
      </w:r>
      <w:br/>
      <w:r>
        <w:rPr>
          <w:b w:val="1"/>
          <w:bCs w:val="1"/>
        </w:rPr>
        <w:t xml:space="preserve">PAMUKKALE - SELÇUK - İZMİR o KUŞADASI.</w:t>
      </w:r>
      <w:br/>
      <w:r>
        <w:rPr>
          <w:b w:val="1"/>
          <w:bCs w:val="1"/>
        </w:rPr>
        <w:t xml:space="preserve">DESAYUNO. </w:t>
      </w:r>
      <w:r>
        <w:rPr/>
        <w:t xml:space="preserve">A la hora acordada salida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Pasaremos por Selçuk, para una visita panorámica en esa ciudad que tiene rica historia, apreciando el castillo otomano, la basílica de San Juan y al Templo de Artemisa que ha consagrado Éfeso como un importante centro religioso y cultural de la antigüedad. Continuaremos la visita en un showroom especializado en piezas de cuero, donde se podrá apreciar productos con alta calidad, hechos con piel de carnero y famosos por sus piezas ligeras. </w:t>
      </w:r>
      <w:r>
        <w:rPr>
          <w:b w:val="1"/>
          <w:bCs w:val="1"/>
        </w:rPr>
        <w:t xml:space="preserve">CENA. Alojamiento.</w:t>
      </w:r>
      <w:br/>
      <w:br/>
      <w:r>
        <w:rPr>
          <w:b w:val="1"/>
          <w:bCs w:val="1"/>
        </w:rPr>
        <w:t xml:space="preserve">NOTA: </w:t>
      </w:r>
      <w:r>
        <w:rPr/>
        <w:t xml:space="preserve">El hospedaje podrá ser en Izmir o Kuşadasi dependiendo de la temporada.</w:t>
      </w:r>
    </w:p>
    <w:p>
      <w:pPr/>
      <w:r>
        <w:rPr>
          <w:b w:val="1"/>
          <w:bCs w:val="1"/>
        </w:rPr>
        <w:t xml:space="preserve">DÍA 08</w:t>
      </w:r>
      <w:br/>
      <w:r>
        <w:rPr>
          <w:b w:val="1"/>
          <w:bCs w:val="1"/>
        </w:rPr>
        <w:t xml:space="preserve">IZMIR o KUSADASI.</w:t>
      </w:r>
      <w:br/>
      <w:r>
        <w:rPr>
          <w:b w:val="1"/>
          <w:bCs w:val="1"/>
        </w:rPr>
        <w:t xml:space="preserve">DESAYUNO.</w:t>
      </w:r>
      <w:r>
        <w:rPr/>
        <w:t xml:space="preserve"> Día libre. Posibilidad de realizar la </w:t>
      </w:r>
      <w:r>
        <w:rPr>
          <w:b w:val="1"/>
          <w:bCs w:val="1"/>
        </w:rPr>
        <w:t xml:space="preserve">excursión opcional.</w:t>
      </w:r>
      <w:br/>
      <w:r>
        <w:rPr>
          <w:b w:val="1"/>
          <w:bCs w:val="1"/>
        </w:rPr>
        <w:t xml:space="preserve">CHÍOS – UN PARAÍSO GRIEGO:</w:t>
      </w:r>
      <w:r>
        <w:rPr/>
        <w:t xml:space="preserve"> A la hora acordada salida para realizar el tour con un traslado desde el hotel al puerto de Çeşme. Después de pasar por el control de migración, partiremos en ferry boat hacia la encantadora Chíos. Llegada e inicio de nuestro recorrido visitando la pintoresca villa de Mesta, un fascinante laberinto de calles estrechas y empedradas que datan de la época bizantina. Después, nos dirigiremos a Pyrgi, una de las aldeas más distintivas de Chíos. Sus casas están decoradas con patrones geométricos en blanco y negro, conocidos como "xysta", que crean un contraste visual espectacular y único. Pyrgi no solo es famosa por su arquitectura, sino también por su historia y tradiciones que se mantienen vivas hasta el día de hoy. Continuamos al Museo dedicado al mástique, una resina única obtenida de los árboles que crecen solo aquí, y así conocer al proceso de recolección y producción de esta resina, valorada desde la antigüedad por sus múltiples usos. Para cerrar con broche de oro, visitaremos una maravillosa playa del Egeo. Aquí, tendrás la oportunidad de relajarte y disfrutar de las aguas cristalinas y el paisaje sereno que caracteriza esta región. Finalmente, regresaremos al puerto para partir de vuelta hacia Çeşme, en Türkiye.  Llegada y traslado al hotel. </w:t>
      </w:r>
      <w:r>
        <w:rPr>
          <w:b w:val="1"/>
          <w:bCs w:val="1"/>
        </w:rPr>
        <w:t xml:space="preserve">CENA EN EL HOTEL. Alojamiento.</w:t>
      </w:r>
      <w:br/>
      <w:br/>
      <w:r>
        <w:rPr>
          <w:b w:val="1"/>
          <w:bCs w:val="1"/>
        </w:rPr>
        <w:t xml:space="preserve">DÍA 09</w:t>
      </w:r>
      <w:br/>
      <w:r>
        <w:rPr>
          <w:b w:val="1"/>
          <w:bCs w:val="1"/>
        </w:rPr>
        <w:t xml:space="preserve">İZMİR o KUŞADASI -  BURSA - ESTAMBUL.</w:t>
      </w:r>
      <w:br/>
      <w:r>
        <w:rPr>
          <w:b w:val="1"/>
          <w:bCs w:val="1"/>
        </w:rPr>
        <w:t xml:space="preserve">DESAYUNO. </w:t>
      </w:r>
      <w:r>
        <w:rPr/>
        <w:t xml:space="preserve">A la hora acordada salida para visitar Bursa. Allí, realizarás una visita panorámica de esta histórica ciudad, la primera capital del Imperio Otomano. Vamos a admirar la impresionante Mezquita Verde y el Mausoleo Verde, icónicos monumentos conocidos por su exquisita decoración. Luego, continuaremos hacia Estambul, donde nos alojaremos en el hotel tras llegar a la ciudad.</w:t>
      </w:r>
      <w:r>
        <w:rPr>
          <w:b w:val="1"/>
          <w:bCs w:val="1"/>
        </w:rPr>
        <w:t xml:space="preserve"> Alojamiento.</w:t>
      </w:r>
      <w:br/>
      <w:br/>
      <w:r>
        <w:rPr>
          <w:b w:val="1"/>
          <w:bCs w:val="1"/>
        </w:rPr>
        <w:t xml:space="preserve">DÍA 10</w:t>
      </w:r>
      <w:br/>
      <w:r>
        <w:rPr>
          <w:b w:val="1"/>
          <w:bCs w:val="1"/>
        </w:rPr>
        <w:t xml:space="preserve">ESTAMBUL</w:t>
      </w:r>
      <w:br/>
      <w:r>
        <w:rPr>
          <w:b w:val="1"/>
          <w:bCs w:val="1"/>
        </w:rPr>
        <w:t xml:space="preserve">DESAYUNO. </w:t>
      </w:r>
      <w:r>
        <w:rPr/>
        <w:t xml:space="preserve">Traslado al Aeropuerto (IST), para tomar su vuelo de regreso. </w:t>
      </w:r>
      <w:r>
        <w:rPr>
          <w:b w:val="1"/>
          <w:bCs w:val="1"/>
        </w:rPr>
        <w:t xml:space="preserve">FIN DE LOS SERVICIOS.</w:t>
      </w:r>
      <w:b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Operación con mínimo de dos personas.</w:t>
      </w:r>
      <w:br/>
      <w:r>
        <w:rPr/>
        <w:t xml:space="preserve">•    El hospedaje se podrá dar en Izmir o Kusadasi, de acuerdo con la temporada.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t xml:space="preserve">PRECIOS REFERENCIALES POR DOS PERSONAS EN DÓLARES AMERICANOS</w:t>
      </w:r>
      <w:br/>
      <w:r>
        <w:rPr/>
        <w:t xml:space="preserve">Sujetos a cambios sin previo aviso y disponibilidad al momento de la reserva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2"/>
            <w:noWrap/>
          </w:tcPr>
          <w:p>
            <w:pPr>
              <w:jc w:val="start"/>
              <w:spacing w:before="0" w:after="0"/>
            </w:pPr>
            <w:r>
              <w:rPr>
                <w:color w:val="ffffff"/>
                <w:sz w:val="21"/>
                <w:szCs w:val="21"/>
                <w:b w:val="0"/>
                <w:bCs w:val="0"/>
                <w:shd w:val="clear" w:fill="152441"/>
              </w:rPr>
              <w:t xml:space="preserve">VIGENCIA DEL 01 ABRIL 2026 HASTA</w:t>
            </w:r>
            <w:r>
              <w:rPr>
                <w:color w:val="ffffff"/>
                <w:sz w:val="21"/>
                <w:szCs w:val="21"/>
                <w:b w:val="0"/>
                <w:bCs w:val="0"/>
                <w:shd w:val="clear" w:fill="152441"/>
              </w:rPr>
              <w:t xml:space="preserve">  </w:t>
            </w:r>
            <w:r>
              <w:rPr>
                <w:color w:val="ffffff"/>
                <w:sz w:val="21"/>
                <w:szCs w:val="21"/>
                <w:b w:val="0"/>
                <w:bCs w:val="0"/>
                <w:shd w:val="clear" w:fill="152441"/>
              </w:rPr>
              <w:t xml:space="preserve">31 MARZO 2027</w:t>
            </w:r>
          </w:p>
          <w:p>
            <w:pPr>
              <w:jc w:val="start"/>
              <w:spacing w:before="0" w:after="0"/>
            </w:pPr>
          </w:p>
        </w:tc>
      </w:tr>
      <w:tr>
        <w:trPr/>
        <w:tc>
          <w:tcPr>
            <w:tcW w:w="7800" w:type="dxa"/>
            <w:noWrap/>
          </w:tcPr>
          <w:p>
            <w:pPr>
              <w:jc w:val="start"/>
              <w:spacing w:before="0" w:after="0"/>
            </w:pPr>
            <w:r>
              <w:rPr>
                <w:b w:val="1"/>
                <w:bCs w:val="1"/>
              </w:rPr>
              <w:t xml:space="preserve">PROMO 2X1</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r>
      <w:tr>
        <w:trPr/>
        <w:tc>
          <w:tcPr>
            <w:tcW w:w="7800" w:type="dxa"/>
            <w:noWrap/>
          </w:tcPr>
          <w:p>
            <w:pPr>
              <w:jc w:val="start"/>
              <w:spacing w:before="0" w:after="0"/>
            </w:pPr>
            <w:r>
              <w:rPr>
                <w:b w:val="1"/>
                <w:bCs w:val="1"/>
              </w:rPr>
              <w:t xml:space="preserve">PLATINO</w:t>
            </w:r>
          </w:p>
          <w:p>
            <w:pPr>
              <w:jc w:val="start"/>
              <w:spacing w:before="0" w:after="0"/>
            </w:pPr>
          </w:p>
        </w:tc>
        <w:tc>
          <w:tcPr>
            <w:tcW w:w="7800" w:type="dxa"/>
            <w:noWrap/>
          </w:tcPr>
          <w:p>
            <w:pPr>
              <w:jc w:val="start"/>
              <w:spacing w:before="0" w:after="0"/>
            </w:pPr>
            <w:r>
              <w:rPr>
                <w:b w:val="1"/>
                <w:bCs w:val="1"/>
              </w:rPr>
              <w:t xml:space="preserve">599</w:t>
            </w:r>
          </w:p>
          <w:p>
            <w:pPr>
              <w:jc w:val="start"/>
              <w:spacing w:before="0" w:after="0"/>
            </w:pPr>
          </w:p>
        </w:tc>
      </w:tr>
    </w:tbl>
    <w:p>
      <w:pPr>
        <w:spacing w:before="0" w:after="0"/>
      </w:pPr>
      <w:r>
        <w:rPr>
          <w:b w:val="1"/>
          <w:bCs w:val="1"/>
        </w:rPr>
        <w:t xml:space="preserve">NO INCLUYE: 2% de fee bancario</w:t>
      </w:r>
      <w:br/>
      <w:r>
        <w:rPr>
          <w:b w:val="1"/>
          <w:bCs w:val="1"/>
        </w:rPr>
        <w:t xml:space="preserve">NOTA:</w:t>
      </w:r>
      <w:r>
        <w:rPr/>
        <w:t xml:space="preserve"> Los precios publicados en dólares (USD) son referenciales y el pago deberá realizarse en pesos colombianos (COP) a la tasa de cambio interna que haya sido fijada por MEGA TRAVEL o a la tasa de cambio oficial TRM vigente al momento de la compra.</w:t>
      </w:r>
    </w:p>
    <w:p>
      <w:pPr>
        <w:spacing w:before="0" w:after="0"/>
      </w:pPr>
      <w:r>
        <w:rPr>
          <w:b w:val="1"/>
          <w:bCs w:val="1"/>
        </w:rPr>
        <w:t xml:space="preserve">NOTAS IMPORTANTES: </w:t>
      </w:r>
      <w:br/>
      <w:r>
        <w:rPr/>
        <w:t xml:space="preserve">•    En caso de no recibir los datos de vuelo de llegada o salida hasta 07 días antes del tour no se podrá garantizar el servicio de traslados.</w:t>
      </w:r>
      <w:br/>
      <w:r>
        <w:rPr/>
        <w:t xml:space="preserve">•    Para llegadas y/o salidas diferentes a las previstas en el tour, los traslados no están incluidos en el valor del paquete. </w:t>
      </w:r>
      <w:br/>
      <w:r>
        <w:rPr/>
        <w:t xml:space="preserve">•    Lo mismo ocurre con noche(s) extra(s). En ambos casos, para mayor comodidad de los pasajeros, podrán ser contratados los traslados extra necesarios. </w:t>
      </w:r>
      <w:br/>
      <w:r>
        <w:rPr/>
        <w:t xml:space="preserve">•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br/>
      <w:r>
        <w:rPr/>
        <w:t xml:space="preserve">•    La Promo 2x1 es válida solamente en las fechas indicadas</w:t>
      </w:r>
      <w:br/>
      <w:r>
        <w:rPr/>
        <w:t xml:space="preserve">•    No se permite acomodación en: sencilla, triple o niños acompañantes.</w:t>
      </w:r>
    </w:p>
    <w:p>
      <w:pPr>
        <w:spacing w:before="0" w:after="0"/>
      </w:pP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CATEGORÍA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HOTEL</w:t>
            </w:r>
          </w:p>
          <w:p>
            <w:pPr>
              <w:jc w:val="start"/>
              <w:spacing w:before="0" w:after="0"/>
            </w:pPr>
          </w:p>
        </w:tc>
      </w:tr>
      <w:tr>
        <w:trPr/>
        <w:tc>
          <w:tcPr>
            <w:tcW w:w="7800" w:type="dxa"/>
            <w:noWrap/>
          </w:tcPr>
          <w:p>
            <w:pPr>
              <w:jc w:val="start"/>
              <w:spacing w:before="0" w:after="0"/>
            </w:pPr>
            <w:r>
              <w:rPr>
                <w:b w:val="1"/>
                <w:bCs w:val="1"/>
              </w:rPr>
              <w:t xml:space="preserve">PLATINO</w:t>
            </w:r>
          </w:p>
          <w:p>
            <w:pPr>
              <w:jc w:val="start"/>
              <w:spacing w:before="0" w:after="0"/>
            </w:pPr>
          </w:p>
        </w:tc>
        <w:tc>
          <w:tcPr>
            <w:tcW w:w="7800" w:type="dxa"/>
            <w:noWrap/>
          </w:tcPr>
          <w:p>
            <w:pPr>
              <w:jc w:val="start"/>
              <w:spacing w:before="0" w:after="0"/>
            </w:pPr>
            <w:r>
              <w:rPr/>
              <w:t xml:space="preserve">ESTAMBUL</w:t>
            </w:r>
          </w:p>
          <w:p>
            <w:pPr>
              <w:jc w:val="start"/>
              <w:spacing w:before="0" w:after="0"/>
            </w:pPr>
          </w:p>
        </w:tc>
        <w:tc>
          <w:tcPr>
            <w:tcW w:w="7800" w:type="dxa"/>
            <w:noWrap/>
          </w:tcPr>
          <w:p>
            <w:pPr>
              <w:jc w:val="start"/>
              <w:spacing w:before="0" w:after="0"/>
            </w:pPr>
            <w:r>
              <w:rPr/>
              <w:t xml:space="preserve">GRAND HARILTON</w:t>
            </w:r>
          </w:p>
          <w:p>
            <w:pPr>
              <w:jc w:val="start"/>
              <w:spacing w:before="0" w:after="0"/>
            </w:pPr>
          </w:p>
          <w:p>
            <w:pPr>
              <w:jc w:val="start"/>
              <w:spacing w:before="0" w:after="0"/>
            </w:pPr>
            <w:r>
              <w:rPr/>
              <w:t xml:space="preserve">CLARION MAHMUTBEY</w:t>
            </w:r>
          </w:p>
          <w:p>
            <w:pPr>
              <w:jc w:val="start"/>
              <w:spacing w:before="0" w:after="0"/>
            </w:pPr>
          </w:p>
          <w:p>
            <w:pPr>
              <w:jc w:val="start"/>
              <w:spacing w:before="0" w:after="0"/>
            </w:pPr>
            <w:r>
              <w:rPr/>
              <w:t xml:space="preserve">RAMADA ENCORE BAYRAMPAŞA</w:t>
            </w:r>
          </w:p>
          <w:p>
            <w:pPr>
              <w:jc w:val="start"/>
              <w:spacing w:before="0" w:after="0"/>
            </w:pPr>
          </w:p>
          <w:p>
            <w:pPr>
              <w:jc w:val="start"/>
              <w:spacing w:before="0" w:after="0"/>
            </w:pPr>
            <w:r>
              <w:rPr/>
              <w:t xml:space="preserve">GOLDEN TULIP OR SIMILAR</w:t>
            </w:r>
          </w:p>
          <w:p>
            <w:pPr>
              <w:jc w:val="start"/>
              <w:spacing w:before="0" w:after="0"/>
            </w:pPr>
          </w:p>
        </w:tc>
      </w:tr>
      <w:tr>
        <w:trPr/>
        <w:tc>
          <w:tcPr>
            <w:tcW w:w="7800" w:type="dxa"/>
            <w:noWrap/>
          </w:tcPr>
          <w:p>
            <w:pPr>
              <w:jc w:val="start"/>
              <w:spacing w:before="0" w:after="0"/>
            </w:pPr>
            <w:r>
              <w:rPr>
                <w:b w:val="1"/>
                <w:bCs w:val="1"/>
              </w:rPr>
              <w:t xml:space="preserve">TODAS LAS CATEGORÍAS</w:t>
            </w:r>
          </w:p>
          <w:p>
            <w:pPr>
              <w:jc w:val="start"/>
              <w:spacing w:before="0" w:after="0"/>
            </w:pPr>
          </w:p>
        </w:tc>
        <w:tc>
          <w:tcPr>
            <w:tcW w:w="7800" w:type="dxa"/>
            <w:noWrap/>
          </w:tcPr>
          <w:p>
            <w:pPr>
              <w:jc w:val="start"/>
              <w:spacing w:before="0" w:after="0"/>
            </w:pPr>
            <w:r>
              <w:rPr/>
              <w:t xml:space="preserve">CAPADOCIA</w:t>
            </w:r>
          </w:p>
          <w:p>
            <w:pPr>
              <w:jc w:val="start"/>
              <w:spacing w:before="0" w:after="0"/>
            </w:pPr>
          </w:p>
        </w:tc>
        <w:tc>
          <w:tcPr>
            <w:tcW w:w="7800" w:type="dxa"/>
            <w:noWrap/>
          </w:tcPr>
          <w:p>
            <w:pPr>
              <w:jc w:val="start"/>
              <w:spacing w:before="0" w:after="0"/>
            </w:pPr>
            <w:r>
              <w:rPr/>
              <w:t xml:space="preserve">SIGNATURE SPA</w:t>
            </w:r>
          </w:p>
          <w:p>
            <w:pPr>
              <w:jc w:val="start"/>
              <w:spacing w:before="0" w:after="0"/>
            </w:pPr>
          </w:p>
          <w:p>
            <w:pPr>
              <w:jc w:val="start"/>
              <w:spacing w:before="0" w:after="0"/>
            </w:pPr>
            <w:r>
              <w:rPr/>
              <w:t xml:space="preserve">SIGNATURE GARDEN AVANOS</w:t>
            </w:r>
          </w:p>
          <w:p>
            <w:pPr>
              <w:jc w:val="start"/>
              <w:spacing w:before="0" w:after="0"/>
            </w:pPr>
          </w:p>
          <w:p>
            <w:pPr>
              <w:jc w:val="start"/>
              <w:spacing w:before="0" w:after="0"/>
            </w:pPr>
            <w:r>
              <w:rPr/>
              <w:t xml:space="preserve">AVRASYA HOTEL</w:t>
            </w:r>
          </w:p>
          <w:p>
            <w:pPr>
              <w:jc w:val="start"/>
              <w:spacing w:before="0" w:after="0"/>
            </w:pPr>
          </w:p>
          <w:p>
            <w:pPr>
              <w:jc w:val="start"/>
              <w:spacing w:before="0" w:after="0"/>
            </w:pPr>
            <w:r>
              <w:rPr/>
              <w:t xml:space="preserve">PERISSIA HOTEL</w:t>
            </w:r>
          </w:p>
          <w:p>
            <w:pPr>
              <w:jc w:val="start"/>
              <w:spacing w:before="0" w:after="0"/>
            </w:pPr>
          </w:p>
          <w:p>
            <w:pPr>
              <w:jc w:val="start"/>
              <w:spacing w:before="0" w:after="0"/>
            </w:pPr>
            <w:r>
              <w:rPr/>
              <w:t xml:space="preserve">BURCU KAYA HOTEL</w:t>
            </w:r>
          </w:p>
          <w:p>
            <w:pPr>
              <w:jc w:val="start"/>
              <w:spacing w:before="0" w:after="0"/>
            </w:pPr>
          </w:p>
          <w:p>
            <w:pPr>
              <w:jc w:val="start"/>
              <w:spacing w:before="0" w:after="0"/>
            </w:pPr>
            <w:r>
              <w:rPr/>
              <w:t xml:space="preserve">ALTINÖZ OTEL</w:t>
            </w:r>
          </w:p>
          <w:p>
            <w:pPr>
              <w:jc w:val="start"/>
              <w:spacing w:before="0" w:after="0"/>
            </w:pPr>
          </w:p>
          <w:p>
            <w:pPr>
              <w:jc w:val="start"/>
              <w:spacing w:before="0" w:after="0"/>
            </w:pPr>
            <w:r>
              <w:rPr/>
              <w:t xml:space="preserve">CRYSTAL KAYMAKLI</w:t>
            </w:r>
          </w:p>
          <w:p>
            <w:pPr>
              <w:jc w:val="start"/>
              <w:spacing w:before="0" w:after="0"/>
            </w:pPr>
          </w:p>
          <w:p>
            <w:pPr>
              <w:jc w:val="start"/>
              <w:spacing w:before="0" w:after="0"/>
            </w:pPr>
            <w:r>
              <w:rPr/>
              <w:t xml:space="preserve">ALP HOTEL</w:t>
            </w:r>
          </w:p>
          <w:p>
            <w:pPr>
              <w:jc w:val="start"/>
              <w:spacing w:before="0" w:after="0"/>
            </w:pPr>
          </w:p>
          <w:p>
            <w:pPr>
              <w:jc w:val="start"/>
              <w:spacing w:before="0" w:after="0"/>
            </w:pPr>
            <w:r>
              <w:rPr/>
              <w:t xml:space="preserve">EMİN KOÇAK OR SIMILAR</w:t>
            </w:r>
          </w:p>
          <w:p>
            <w:pPr>
              <w:jc w:val="start"/>
              <w:spacing w:before="0" w:after="0"/>
            </w:pPr>
          </w:p>
        </w:tc>
      </w:tr>
      <w:tr>
        <w:trPr/>
        <w:tc>
          <w:tcPr>
            <w:tcW w:w="7800" w:type="dxa"/>
            <w:noWrap/>
          </w:tcPr>
          <w:p>
            <w:pPr>
              <w:jc w:val="start"/>
              <w:spacing w:before="0" w:after="0"/>
            </w:pPr>
            <w:r>
              <w:rPr>
                <w:b w:val="1"/>
                <w:bCs w:val="1"/>
              </w:rPr>
              <w:t xml:space="preserve">TODAS LAS CATEGORÍAS</w:t>
            </w:r>
          </w:p>
          <w:p>
            <w:pPr>
              <w:jc w:val="start"/>
              <w:spacing w:before="0" w:after="0"/>
            </w:pPr>
          </w:p>
        </w:tc>
        <w:tc>
          <w:tcPr>
            <w:tcW w:w="7800" w:type="dxa"/>
            <w:noWrap/>
          </w:tcPr>
          <w:p>
            <w:pPr>
              <w:jc w:val="start"/>
              <w:spacing w:before="0" w:after="0"/>
            </w:pPr>
            <w:r>
              <w:rPr/>
              <w:t xml:space="preserve">PAMUKKALE</w:t>
            </w:r>
          </w:p>
          <w:p>
            <w:pPr>
              <w:jc w:val="start"/>
              <w:spacing w:before="0" w:after="0"/>
            </w:pPr>
          </w:p>
        </w:tc>
        <w:tc>
          <w:tcPr>
            <w:tcW w:w="7800" w:type="dxa"/>
            <w:noWrap/>
          </w:tcPr>
          <w:p>
            <w:pPr>
              <w:jc w:val="start"/>
              <w:spacing w:before="0" w:after="0"/>
            </w:pPr>
            <w:r>
              <w:rPr/>
              <w:t xml:space="preserve">RAMADA RESORT BY WYNDHAM</w:t>
            </w:r>
          </w:p>
          <w:p>
            <w:pPr>
              <w:jc w:val="start"/>
              <w:spacing w:before="0" w:after="0"/>
            </w:pPr>
          </w:p>
          <w:p>
            <w:pPr>
              <w:jc w:val="start"/>
              <w:spacing w:before="0" w:after="0"/>
            </w:pPr>
            <w:r>
              <w:rPr/>
              <w:t xml:space="preserve">PAM THERMAL</w:t>
            </w:r>
          </w:p>
          <w:p>
            <w:pPr>
              <w:jc w:val="start"/>
              <w:spacing w:before="0" w:after="0"/>
            </w:pPr>
          </w:p>
          <w:p>
            <w:pPr>
              <w:jc w:val="start"/>
              <w:spacing w:before="0" w:after="0"/>
            </w:pPr>
            <w:r>
              <w:rPr/>
              <w:t xml:space="preserve">ADEMPIRA TERMAL</w:t>
            </w:r>
          </w:p>
          <w:p>
            <w:pPr>
              <w:jc w:val="start"/>
              <w:spacing w:before="0" w:after="0"/>
            </w:pPr>
          </w:p>
          <w:p>
            <w:pPr>
              <w:jc w:val="start"/>
              <w:spacing w:before="0" w:after="0"/>
            </w:pPr>
            <w:r>
              <w:rPr/>
              <w:t xml:space="preserve">LYCUS RIVER TERMAL</w:t>
            </w:r>
          </w:p>
          <w:p>
            <w:pPr>
              <w:jc w:val="start"/>
              <w:spacing w:before="0" w:after="0"/>
            </w:pPr>
          </w:p>
          <w:p>
            <w:pPr>
              <w:jc w:val="start"/>
              <w:spacing w:before="0" w:after="0"/>
            </w:pPr>
            <w:r>
              <w:rPr/>
              <w:t xml:space="preserve">COLOSSAE</w:t>
            </w:r>
          </w:p>
          <w:p>
            <w:pPr>
              <w:jc w:val="start"/>
              <w:spacing w:before="0" w:after="0"/>
            </w:pPr>
          </w:p>
          <w:p>
            <w:pPr>
              <w:jc w:val="start"/>
              <w:spacing w:before="0" w:after="0"/>
            </w:pPr>
            <w:r>
              <w:rPr/>
              <w:t xml:space="preserve">RICHMOND OR SIMILAR</w:t>
            </w:r>
          </w:p>
          <w:p>
            <w:pPr>
              <w:jc w:val="start"/>
              <w:spacing w:before="0" w:after="0"/>
            </w:pPr>
          </w:p>
        </w:tc>
      </w:tr>
      <w:tr>
        <w:trPr/>
        <w:tc>
          <w:tcPr>
            <w:tcW w:w="7800" w:type="dxa"/>
            <w:noWrap/>
          </w:tcPr>
          <w:p>
            <w:pPr>
              <w:jc w:val="start"/>
              <w:spacing w:before="0" w:after="0"/>
            </w:pPr>
            <w:r>
              <w:rPr>
                <w:b w:val="1"/>
                <w:bCs w:val="1"/>
              </w:rPr>
              <w:t xml:space="preserve">TODAS LAS CATEGORÍAS</w:t>
            </w:r>
          </w:p>
          <w:p>
            <w:pPr>
              <w:jc w:val="start"/>
              <w:spacing w:before="0" w:after="0"/>
            </w:pPr>
          </w:p>
        </w:tc>
        <w:tc>
          <w:tcPr>
            <w:tcW w:w="7800" w:type="dxa"/>
            <w:noWrap/>
          </w:tcPr>
          <w:p>
            <w:pPr>
              <w:jc w:val="start"/>
              <w:spacing w:before="0" w:after="0"/>
            </w:pPr>
            <w:r>
              <w:rPr/>
              <w:t xml:space="preserve">KUSADASI (NOV - MAY)</w:t>
            </w:r>
          </w:p>
          <w:p>
            <w:pPr>
              <w:jc w:val="start"/>
              <w:spacing w:before="0" w:after="0"/>
            </w:pPr>
          </w:p>
        </w:tc>
        <w:tc>
          <w:tcPr>
            <w:tcW w:w="7800" w:type="dxa"/>
            <w:noWrap/>
          </w:tcPr>
          <w:p>
            <w:pPr>
              <w:jc w:val="start"/>
              <w:spacing w:before="0" w:after="0"/>
            </w:pPr>
            <w:r>
              <w:rPr/>
              <w:t xml:space="preserve">SIGNATURE BLUE RESORT ODELIA</w:t>
            </w:r>
          </w:p>
          <w:p>
            <w:pPr>
              <w:jc w:val="start"/>
              <w:spacing w:before="0" w:after="0"/>
            </w:pPr>
          </w:p>
          <w:p>
            <w:pPr>
              <w:jc w:val="start"/>
              <w:spacing w:before="0" w:after="0"/>
            </w:pPr>
            <w:r>
              <w:rPr/>
              <w:t xml:space="preserve">RAMADA HOTEL</w:t>
            </w:r>
          </w:p>
          <w:p>
            <w:pPr>
              <w:jc w:val="start"/>
              <w:spacing w:before="0" w:after="0"/>
            </w:pPr>
          </w:p>
          <w:p>
            <w:pPr>
              <w:jc w:val="start"/>
              <w:spacing w:before="0" w:after="0"/>
            </w:pPr>
            <w:r>
              <w:rPr/>
              <w:t xml:space="preserve">TUSAN BEACH RESORT OR SIMILAR</w:t>
            </w:r>
          </w:p>
          <w:p>
            <w:pPr>
              <w:jc w:val="start"/>
              <w:spacing w:before="0" w:after="0"/>
            </w:pPr>
          </w:p>
        </w:tc>
      </w:tr>
      <w:tr>
        <w:trPr/>
        <w:tc>
          <w:tcPr>
            <w:tcW w:w="7800" w:type="dxa"/>
            <w:noWrap/>
          </w:tcPr>
          <w:p>
            <w:pPr>
              <w:jc w:val="start"/>
              <w:spacing w:before="0" w:after="0"/>
            </w:pPr>
            <w:r>
              <w:rPr>
                <w:b w:val="1"/>
                <w:bCs w:val="1"/>
              </w:rPr>
              <w:t xml:space="preserve">TODAS LAS CATEGORÍAS</w:t>
            </w:r>
          </w:p>
          <w:p>
            <w:pPr>
              <w:jc w:val="start"/>
              <w:spacing w:before="0" w:after="0"/>
            </w:pPr>
          </w:p>
        </w:tc>
        <w:tc>
          <w:tcPr>
            <w:tcW w:w="7800" w:type="dxa"/>
            <w:noWrap/>
          </w:tcPr>
          <w:p>
            <w:pPr>
              <w:jc w:val="start"/>
              <w:spacing w:before="0" w:after="0"/>
            </w:pPr>
            <w:r>
              <w:rPr/>
              <w:t xml:space="preserve">IZMIR (JUN – OCT)</w:t>
            </w:r>
          </w:p>
          <w:p>
            <w:pPr>
              <w:jc w:val="start"/>
              <w:spacing w:before="0" w:after="0"/>
            </w:pPr>
          </w:p>
        </w:tc>
        <w:tc>
          <w:tcPr>
            <w:tcW w:w="7800" w:type="dxa"/>
            <w:noWrap/>
          </w:tcPr>
          <w:p>
            <w:pPr>
              <w:jc w:val="start"/>
              <w:spacing w:before="0" w:after="0"/>
            </w:pPr>
            <w:r>
              <w:rPr/>
              <w:t xml:space="preserve">RAMADA SUITES KEMALPAŞA</w:t>
            </w:r>
          </w:p>
          <w:p>
            <w:pPr>
              <w:jc w:val="start"/>
              <w:spacing w:before="0" w:after="0"/>
            </w:pPr>
          </w:p>
          <w:p>
            <w:pPr>
              <w:jc w:val="start"/>
              <w:spacing w:before="0" w:after="0"/>
            </w:pPr>
            <w:r>
              <w:rPr/>
              <w:t xml:space="preserve">BLANCA HOTEL</w:t>
            </w:r>
          </w:p>
          <w:p>
            <w:pPr>
              <w:jc w:val="start"/>
              <w:spacing w:before="0" w:after="0"/>
            </w:pPr>
          </w:p>
          <w:p>
            <w:pPr>
              <w:jc w:val="start"/>
              <w:spacing w:before="0" w:after="0"/>
            </w:pPr>
            <w:r>
              <w:rPr/>
              <w:t xml:space="preserve">RAMADA PLAZA IZMIR</w:t>
            </w:r>
          </w:p>
          <w:p>
            <w:pPr>
              <w:jc w:val="start"/>
              <w:spacing w:before="0" w:after="0"/>
            </w:pPr>
          </w:p>
          <w:p>
            <w:pPr>
              <w:jc w:val="start"/>
              <w:spacing w:before="0" w:after="0"/>
            </w:pPr>
            <w:r>
              <w:rPr/>
              <w:t xml:space="preserve">RADISSON ALIAGA</w:t>
            </w:r>
          </w:p>
          <w:p>
            <w:pPr>
              <w:jc w:val="start"/>
              <w:spacing w:before="0" w:after="0"/>
            </w:pPr>
          </w:p>
          <w:p>
            <w:pPr>
              <w:jc w:val="start"/>
              <w:spacing w:before="0" w:after="0"/>
            </w:pPr>
            <w:r>
              <w:rPr/>
              <w:t xml:space="preserve">LUX SEGMENT ICIN</w:t>
            </w:r>
          </w:p>
          <w:p>
            <w:pPr>
              <w:jc w:val="start"/>
              <w:spacing w:before="0" w:after="0"/>
            </w:pPr>
          </w:p>
          <w:p>
            <w:pPr>
              <w:jc w:val="start"/>
              <w:spacing w:before="0" w:after="0"/>
            </w:pPr>
            <w:r>
              <w:rPr/>
              <w:t xml:space="preserve">HILTON GARDEN INN BAYRAKLI OR SIMILAR</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auto con aire acondicionado en servicio compartido.</w:t>
      </w:r>
    </w:p>
    <w:p>
      <w:pPr>
        <w:numPr>
          <w:ilvl w:val="1"/>
          <w:numId w:val="1"/>
        </w:numPr>
      </w:pPr>
      <w:r>
        <w:rPr/>
        <w:t xml:space="preserve">04 noches de alojamiento en Estambul, en el hotel seleccionado.</w:t>
      </w:r>
    </w:p>
    <w:p>
      <w:pPr>
        <w:numPr>
          <w:ilvl w:val="1"/>
          <w:numId w:val="1"/>
        </w:numPr>
      </w:pPr>
      <w:r>
        <w:rPr/>
        <w:t xml:space="preserve">02 noches de alojamiento en Capadocia, en el hotel seleccionado.</w:t>
      </w:r>
    </w:p>
    <w:p>
      <w:pPr>
        <w:numPr>
          <w:ilvl w:val="1"/>
          <w:numId w:val="1"/>
        </w:numPr>
      </w:pPr>
      <w:r>
        <w:rPr/>
        <w:t xml:space="preserve">01 noche de alojamiento en Pamukkale, en el hotel seleccionado.</w:t>
      </w:r>
    </w:p>
    <w:p>
      <w:pPr>
        <w:numPr>
          <w:ilvl w:val="1"/>
          <w:numId w:val="1"/>
        </w:numPr>
      </w:pPr>
      <w:r>
        <w:rPr/>
        <w:t xml:space="preserve">02 noches de alojamiento en Izmir o Kusadasi, en el hotel seleccionado.</w:t>
      </w:r>
    </w:p>
    <w:p>
      <w:pPr>
        <w:numPr>
          <w:ilvl w:val="1"/>
          <w:numId w:val="1"/>
        </w:numPr>
      </w:pPr>
      <w:r>
        <w:rPr/>
        <w:t xml:space="preserve">Desayuno diario.</w:t>
      </w:r>
    </w:p>
    <w:p>
      <w:pPr>
        <w:numPr>
          <w:ilvl w:val="1"/>
          <w:numId w:val="1"/>
        </w:numPr>
      </w:pPr>
      <w:r>
        <w:rPr/>
        <w:t xml:space="preserve">05 cenas.</w:t>
      </w:r>
    </w:p>
    <w:p>
      <w:pPr>
        <w:numPr>
          <w:ilvl w:val="1"/>
          <w:numId w:val="1"/>
        </w:numPr>
      </w:pPr>
      <w:r>
        <w:rPr/>
        <w:t xml:space="preserve">Guía de habla hispana.</w:t>
      </w:r>
    </w:p>
    <w:p>
      <w:pPr>
        <w:numPr>
          <w:ilvl w:val="1"/>
          <w:numId w:val="1"/>
        </w:numPr>
      </w:pPr>
      <w:r>
        <w:rPr/>
        <w:t xml:space="preserve">Entradas y visitas de acuerdo con el mencionado en el programa.</w:t>
      </w:r>
    </w:p>
    <w:p>
      <w:pPr>
        <w:numPr>
          <w:ilvl w:val="1"/>
          <w:numId w:val="1"/>
        </w:numPr>
      </w:pPr>
      <w:r>
        <w:rPr/>
        <w:t xml:space="preserve">Todos los servicios en plan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Tasas de Servicio para para guías, conductores, maleteros meseros entre otros. 50 USD por pasajero por el total de los días.</w:t>
      </w:r>
    </w:p>
    <w:p>
      <w:pPr>
        <w:numPr>
          <w:ilvl w:val="1"/>
          <w:numId w:val="1"/>
        </w:numPr>
      </w:pPr>
      <w:r>
        <w:rPr/>
        <w:t xml:space="preserve">Tasas hoteleras 15 USD aprox. En categoría platino.</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BB3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2025-11-03T16:19:54+00:00</dcterms:created>
  <dcterms:modified xsi:type="dcterms:W3CDTF">2025-11-03T16:19:54+00:00</dcterms:modified>
</cp:coreProperties>
</file>

<file path=docProps/custom.xml><?xml version="1.0" encoding="utf-8"?>
<Properties xmlns="http://schemas.openxmlformats.org/officeDocument/2006/custom-properties" xmlns:vt="http://schemas.openxmlformats.org/officeDocument/2006/docPropsVTypes"/>
</file>