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TÜRKIYE Y ROMA                    </w:t>
      </w:r>
    </w:p>
    <w:p>
      <w:pPr/>
      <w:r>
        <w:rPr>
          <w:rFonts w:ascii="Arial" w:hAnsi="Arial" w:eastAsia="Arial" w:cs="Arial"/>
          <w:color w:val="light"/>
          <w:sz w:val="22"/>
          <w:szCs w:val="22"/>
          <w:b w:val="0"/>
          <w:bCs w:val="0"/>
        </w:rPr>
        <w:t xml:space="preserve">MTC - 28640</w:t>
      </w:r>
    </w:p>
    <w:p>
      <w:pPr/>
      <w:r>
        <w:rPr>
          <w:rFonts w:ascii="Arial" w:hAnsi="Arial" w:eastAsia="Arial" w:cs="Arial"/>
          <w:color w:val="light"/>
          <w:sz w:val="22"/>
          <w:szCs w:val="22"/>
          <w:b w:val="0"/>
          <w:bCs w:val="0"/>
        </w:rPr>
        <w:t xml:space="preserve">15 Días y 13 Noches</w:t>
      </w:r>
    </w:p>
    <w:p/>
    <w:p/>
    <w:p>
      <w:pPr>
        <w:jc w:val="center"/>
        <w:spacing w:before="450"/>
      </w:pPr>
      <w:r>
        <w:rPr>
          <w:sz w:val="40.5"/>
          <w:szCs w:val="40.5"/>
        </w:rPr>
        <w:t xml:space="preserve">Desde $2299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Italia,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Roma,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BOGOTA – ESTAMBUL</w:t>
      </w:r>
      <w:br/>
      <w:r>
        <w:rPr/>
        <w:t xml:space="preserve">Presentarse con 3 horas de antelación en el aeropuerto internacional El Dorado de Bogotá para abordar vuelo de Turkish Airlines TK 801 con salida a las 15:10hrs con una escala técnica en Panamá y salida hacia Estambul. </w:t>
      </w:r>
      <w:r>
        <w:rPr>
          <w:b w:val="1"/>
          <w:bCs w:val="1"/>
        </w:rPr>
        <w:t xml:space="preserve">Noche a bordo.</w:t>
      </w:r>
    </w:p>
    <w:p>
      <w:pPr/>
      <w:br/>
      <w:r>
        <w:rPr>
          <w:b w:val="1"/>
          <w:bCs w:val="1"/>
        </w:rPr>
        <w:t xml:space="preserve">DÍA 02 </w:t>
      </w:r>
      <w:br/>
      <w:r>
        <w:rPr>
          <w:b w:val="1"/>
          <w:bCs w:val="1"/>
        </w:rPr>
        <w:t xml:space="preserve">ESTAMBUL  </w:t>
      </w:r>
      <w:br/>
      <w:r>
        <w:rPr/>
        <w:t xml:space="preserve">Llegada al aeropuerto Internacional de Estambul el tercer mayor aeropuerto del mundo, sobre las 15:30hrs un representante de habla hispana les recibirá para su traslado al hotel. </w:t>
      </w:r>
      <w:r>
        <w:rPr>
          <w:b w:val="1"/>
          <w:bCs w:val="1"/>
        </w:rPr>
        <w:t xml:space="preserve">Alojamiento</w:t>
      </w:r>
      <w:r>
        <w:rPr/>
        <w:t xml:space="preserve">.  </w:t>
      </w:r>
    </w:p>
    <w:p>
      <w:pPr/>
      <w:r>
        <w:rPr>
          <w:b w:val="1"/>
          <w:bCs w:val="1"/>
        </w:rPr>
        <w:t xml:space="preserve">DÍA 03 </w:t>
      </w:r>
      <w:br/>
      <w:r>
        <w:rPr>
          <w:b w:val="1"/>
          <w:bCs w:val="1"/>
        </w:rPr>
        <w:t xml:space="preserve">ESTAMBUL</w:t>
      </w:r>
      <w:br/>
      <w:r>
        <w:rPr>
          <w:b w:val="1"/>
          <w:bCs w:val="1"/>
        </w:rPr>
        <w:t xml:space="preserve">DESAYUNO</w:t>
      </w:r>
      <w:r>
        <w:rPr/>
        <w:t xml:space="preserve">. Excursión de día completo</w:t>
      </w:r>
      <w:r>
        <w:rPr>
          <w:b w:val="1"/>
          <w:bCs w:val="1"/>
        </w:rPr>
        <w:t xml:space="preserve"> PERLAS DEL CUERNO DE ORO Y BOSFORO (Sin almuerzo).</w:t>
      </w:r>
      <w:r>
        <w:rPr/>
        <w:t xml:space="preserve">  Salida aprox. a las 08:00hrs (horario a ser confirmado por el guía).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 </w:t>
      </w:r>
      <w:b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 </w:t>
      </w:r>
      <w:br/>
      <w:r>
        <w:rPr>
          <w:b w:val="1"/>
          <w:bCs w:val="1"/>
        </w:rPr>
        <w:t xml:space="preserve">ESTAMBUL</w:t>
      </w:r>
      <w:br/>
      <w:r>
        <w:rPr>
          <w:b w:val="1"/>
          <w:bCs w:val="1"/>
        </w:rPr>
        <w:t xml:space="preserve">DESAYUNO.</w:t>
      </w:r>
      <w:r>
        <w:rPr/>
        <w:t xml:space="preserve"> Día libre para actividades personales.</w:t>
      </w:r>
      <w:r>
        <w:rPr>
          <w:b w:val="1"/>
          <w:bCs w:val="1"/>
        </w:rPr>
        <w:t xml:space="preserve"> Alojamiento.</w:t>
      </w:r>
    </w:p>
    <w:p>
      <w:pPr/>
      <w:r>
        <w:rPr/>
        <w:t xml:space="preserve">Sugerimos tomar la </w:t>
      </w:r>
      <w:r>
        <w:rPr>
          <w:b w:val="1"/>
          <w:bCs w:val="1"/>
        </w:rPr>
        <w:t xml:space="preserve">EXCURSIÓN OPCIONAL JOYAS DE CONSTANTINOPLA</w:t>
      </w:r>
      <w:r>
        <w:rPr/>
        <w:t xml:space="preserve"> (incluye almuerzo en restaurante de comida típica):</w:t>
      </w:r>
    </w:p>
    <w:p>
      <w:pPr/>
      <w:r>
        <w:rPr/>
        <w:t xml:space="preserve">Salida aprox. a las 08:00hrs (horario a ser confirmado por el guía )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w:t>
      </w:r>
    </w:p>
    <w:p>
      <w:pPr/>
      <w:r>
        <w:rPr/>
        <w:t xml:space="preserve">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p>
    <w:p>
      <w:pPr/>
      <w:r>
        <w:rPr>
          <w:b w:val="1"/>
          <w:bCs w:val="1"/>
        </w:rPr>
        <w:t xml:space="preserve">NOTA:</w:t>
      </w:r>
      <w:r>
        <w:rPr/>
        <w:t xml:space="preserve"> Para el ingreso a Santa Sofía consultar suplemento en destino en destino.</w:t>
      </w:r>
    </w:p>
    <w:p>
      <w:pPr/>
      <w:r>
        <w:rPr>
          <w:b w:val="1"/>
          <w:bCs w:val="1"/>
        </w:rPr>
        <w:t xml:space="preserve">DÍA 05 </w:t>
      </w:r>
      <w:br/>
      <w:r>
        <w:rPr>
          <w:b w:val="1"/>
          <w:bCs w:val="1"/>
        </w:rPr>
        <w:t xml:space="preserve">ESTAMBUL – ANKARA – CAPADOCIA</w:t>
      </w:r>
      <w:br/>
      <w:r>
        <w:rPr>
          <w:b w:val="1"/>
          <w:bCs w:val="1"/>
        </w:rPr>
        <w:t xml:space="preserve">DESAYUNO "LNCH - BOX" </w:t>
      </w:r>
      <w:r>
        <w:rPr/>
        <w:t xml:space="preserve">y salida temprano (aprox. a las 6:00hrs, horario a ser confirmado por el guía) hacia Ankara para una visita panorámica de la capital de Türkiye y el Mausoleo de Atatürk, el fundador de la República. </w:t>
      </w:r>
      <w:r>
        <w:rPr>
          <w:b w:val="1"/>
          <w:bCs w:val="1"/>
        </w:rPr>
        <w:t xml:space="preserve">Almuerzo en ruta (No incluido).  </w:t>
      </w:r>
      <w:r>
        <w:rPr/>
        <w:t xml:space="preserve">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06 </w:t>
      </w:r>
      <w:br/>
      <w:r>
        <w:rPr>
          <w:b w:val="1"/>
          <w:bCs w:val="1"/>
        </w:rPr>
        <w:t xml:space="preserve">CAPADOCIA</w:t>
      </w:r>
      <w:br/>
      <w:r>
        <w:rPr/>
        <w:t xml:space="preserve">Sugerimos tomar la </w:t>
      </w:r>
      <w:r>
        <w:rPr>
          <w:b w:val="1"/>
          <w:bCs w:val="1"/>
        </w:rPr>
        <w:t xml:space="preserve">EXCURSION OPCIONAL PASEO EN GLOBO </w:t>
      </w:r>
      <w:r>
        <w:rPr/>
        <w:t xml:space="preserve">(sujeto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w:t>
      </w:r>
      <w:r>
        <w:rPr>
          <w:b w:val="1"/>
          <w:bCs w:val="1"/>
        </w:rPr>
        <w:t xml:space="preserve">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en el hotel. Alojamiento.</w:t>
      </w:r>
    </w:p>
    <w:p>
      <w:pPr/>
      <w:br/>
      <w:r>
        <w:rPr>
          <w:b w:val="1"/>
          <w:bCs w:val="1"/>
        </w:rPr>
        <w:t xml:space="preserve">DÍA 07 </w:t>
      </w:r>
      <w:br/>
      <w:r>
        <w:rPr>
          <w:b w:val="1"/>
          <w:bCs w:val="1"/>
        </w:rPr>
        <w:t xml:space="preserve">CAPADOCIA – PAMUKKALE</w:t>
      </w:r>
      <w:br/>
      <w:r>
        <w:rPr>
          <w:b w:val="1"/>
          <w:bCs w:val="1"/>
        </w:rPr>
        <w:t xml:space="preserve">DESAYUNO "LUNCH-BOX"</w:t>
      </w:r>
      <w:r>
        <w:rPr/>
        <w:t xml:space="preserve">. Salida aprox. a las 06:00hrs (horario a ser confirmado por el guía) hacia Pamukkale para visitar la antigua Hierápolis y el Castillo de Algodón, verdadera maravilla natural, una cascada gigante, estalactitas y piscinas naturales. </w:t>
      </w:r>
      <w:br/>
      <w:r>
        <w:rPr/>
        <w:t xml:space="preserve">El nombre "Hierápolis" se deriva del griego y significa "ciudad sagrada", refiriéndose a los numerosos templos y lugares religiosos que existían en la ciudad. Almuerzo en ruta (No incluido).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en el hotel. Alojamiento.</w:t>
      </w:r>
    </w:p>
    <w:p>
      <w:pPr/>
      <w:r>
        <w:rPr>
          <w:b w:val="1"/>
          <w:bCs w:val="1"/>
        </w:rPr>
        <w:t xml:space="preserve">DÍA 08 </w:t>
      </w:r>
      <w:br/>
      <w:r>
        <w:rPr>
          <w:b w:val="1"/>
          <w:bCs w:val="1"/>
        </w:rPr>
        <w:t xml:space="preserve">PAMUKKALE – SELÇUK – IZMIR/ KUŞADASI</w:t>
      </w:r>
      <w:br/>
      <w:r>
        <w:rPr>
          <w:b w:val="1"/>
          <w:bCs w:val="1"/>
        </w:rPr>
        <w:t xml:space="preserve">DESAYUNO. </w:t>
      </w:r>
      <w:r>
        <w:rPr/>
        <w:t xml:space="preserve">Salida aprox. a las 08:00hrs (horario a ser confirmado por el guía) para visitar Casa de María, situada en una colina cercana. Este lugar es venerado por ser la última morada de la madre de Jesús, quien, según la tradición cristiana, pasó sus últimos años en Éfeso (entrada no incluida) bajo el cuidado del apóstol Juan. Hoy en día, la casa es un importante lugar de peregrinación tanto para cristianos como para musulmanes, quienes la consideran un sitio sagrado. 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br/>
      <w:r>
        <w:rPr>
          <w:b w:val="1"/>
          <w:bCs w:val="1"/>
        </w:rPr>
        <w:t xml:space="preserve">NOTA:</w:t>
      </w:r>
      <w:r>
        <w:rPr/>
        <w:t xml:space="preserve"> El hospedaje podrá ser en Izmir o Kuşadasi dependiendo de la temporada.</w:t>
      </w:r>
    </w:p>
    <w:p>
      <w:pPr/>
      <w:r>
        <w:rPr>
          <w:b w:val="1"/>
          <w:bCs w:val="1"/>
        </w:rPr>
        <w:t xml:space="preserve">DÍA 09 </w:t>
      </w:r>
      <w:br/>
      <w:r>
        <w:rPr>
          <w:b w:val="1"/>
          <w:bCs w:val="1"/>
        </w:rPr>
        <w:t xml:space="preserve">IZMIR/ KUŞADASI</w:t>
      </w:r>
      <w:br/>
      <w:r>
        <w:rPr>
          <w:b w:val="1"/>
          <w:bCs w:val="1"/>
        </w:rPr>
        <w:t xml:space="preserve">DESAYUNO.</w:t>
      </w:r>
      <w:r>
        <w:rPr/>
        <w:t xml:space="preserve"> Día libre para actividades personales. </w:t>
      </w:r>
      <w:r>
        <w:rPr>
          <w:b w:val="1"/>
          <w:bCs w:val="1"/>
        </w:rPr>
        <w:t xml:space="preserve">CENA en el hotel. Alojamiento.</w:t>
      </w:r>
    </w:p>
    <w:p>
      <w:pPr/>
      <w:r>
        <w:rPr/>
        <w:t xml:space="preserve">Sugerimos tomar la </w:t>
      </w:r>
      <w:r>
        <w:rPr>
          <w:b w:val="1"/>
          <w:bCs w:val="1"/>
        </w:rPr>
        <w:t xml:space="preserve">EXCURSION OPCIONAL A CHIOS. </w:t>
      </w:r>
      <w:r>
        <w:rPr/>
        <w:t xml:space="preserve">Salida aprox. entre 06:00 y 07:00hrs (horario a ser confirmado por el guía).</w:t>
      </w:r>
    </w:p>
    <w:p>
      <w:pP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w:t>
      </w:r>
    </w:p>
    <w:p>
      <w:pPr/>
      <w:r>
        <w:rPr/>
        <w:t xml:space="preserve">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w:t>
      </w:r>
    </w:p>
    <w:p>
      <w:pPr/>
      <w:r>
        <w:rPr>
          <w:b w:val="1"/>
          <w:bCs w:val="1"/>
        </w:rPr>
        <w:t xml:space="preserve">DÍA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w:t>
      </w:r>
      <w:r>
        <w:rPr>
          <w:b w:val="1"/>
          <w:bCs w:val="1"/>
        </w:rPr>
        <w:t xml:space="preserve"> Alojamiento.</w:t>
      </w:r>
    </w:p>
    <w:p>
      <w:pPr/>
      <w:br/>
      <w:r>
        <w:rPr>
          <w:b w:val="1"/>
          <w:bCs w:val="1"/>
        </w:rPr>
        <w:t xml:space="preserve">DÍA 11 </w:t>
      </w:r>
      <w:br/>
      <w:r>
        <w:rPr>
          <w:b w:val="1"/>
          <w:bCs w:val="1"/>
        </w:rPr>
        <w:t xml:space="preserve">ESTAMBUL – ROMA</w:t>
      </w:r>
      <w:br/>
      <w:r>
        <w:rPr/>
        <w:t xml:space="preserve">A la hora oportuna traslado al aeropuerto internacional de Estambul para tomar el vuelo de Turkish Airlines TK 1861 que sale a las 07:35hrs con destino a la ciudad de Roma. Llegada al aeropuerto internacional Fiumicino a las 09:20hrs. Recepción y traslado al hotel. Entrega de la habitación a las 15:00hrs. </w:t>
      </w:r>
      <w:r>
        <w:rPr>
          <w:b w:val="1"/>
          <w:bCs w:val="1"/>
        </w:rPr>
        <w:t xml:space="preserve">Alojamiento.</w:t>
      </w:r>
    </w:p>
    <w:p>
      <w:pPr/>
      <w:r>
        <w:rPr>
          <w:b w:val="1"/>
          <w:bCs w:val="1"/>
        </w:rPr>
        <w:t xml:space="preserve">DÍA 12 </w:t>
      </w:r>
      <w:br/>
      <w:r>
        <w:rPr>
          <w:b w:val="1"/>
          <w:bCs w:val="1"/>
        </w:rPr>
        <w:t xml:space="preserve">ROMA</w:t>
      </w:r>
      <w:br/>
      <w:r>
        <w:rPr>
          <w:b w:val="1"/>
          <w:bCs w:val="1"/>
        </w:rPr>
        <w:t xml:space="preserve">DESAYUNO</w:t>
      </w:r>
      <w:r>
        <w:rPr/>
        <w:t xml:space="preserve">. Roma, capital de la región del Lacio y de Italia, a la hora oportuna iniciaremos nuestra visita panorámica de la Roma Imperial con los Foros Imperiales, Coliseo, Arco de Constantino, Termas de Caracalla, Circo Máximo. Regreso al hotel por cuenta de los Pasajeros. </w:t>
      </w:r>
      <w:r>
        <w:rPr>
          <w:b w:val="1"/>
          <w:bCs w:val="1"/>
        </w:rPr>
        <w:t xml:space="preserve">Alojamiento.</w:t>
      </w:r>
    </w:p>
    <w:p>
      <w:pPr/>
      <w:br/>
      <w:r>
        <w:rPr>
          <w:b w:val="1"/>
          <w:bCs w:val="1"/>
        </w:rPr>
        <w:t xml:space="preserve">DÍA 13 </w:t>
      </w:r>
      <w:br/>
      <w:r>
        <w:rPr>
          <w:b w:val="1"/>
          <w:bCs w:val="1"/>
        </w:rPr>
        <w:t xml:space="preserve">ROMA</w:t>
      </w:r>
      <w:br/>
      <w:r>
        <w:rPr>
          <w:b w:val="1"/>
          <w:bCs w:val="1"/>
        </w:rPr>
        <w:t xml:space="preserve">DESAYUNO.</w:t>
      </w:r>
      <w:r>
        <w:rPr/>
        <w:t xml:space="preserve"> Día libre para actividades personales. </w:t>
      </w:r>
      <w:r>
        <w:rPr>
          <w:b w:val="1"/>
          <w:bCs w:val="1"/>
        </w:rPr>
        <w:t xml:space="preserve">Alojamiento.</w:t>
      </w:r>
    </w:p>
    <w:p>
      <w:pPr/>
      <w:br/>
      <w:r>
        <w:rPr>
          <w:b w:val="1"/>
          <w:bCs w:val="1"/>
        </w:rPr>
        <w:t xml:space="preserve">DÍA 14 </w:t>
      </w:r>
      <w:br/>
      <w:r>
        <w:rPr>
          <w:b w:val="1"/>
          <w:bCs w:val="1"/>
        </w:rPr>
        <w:t xml:space="preserve">ROMA</w:t>
      </w:r>
      <w:br/>
      <w:r>
        <w:rPr>
          <w:b w:val="1"/>
          <w:bCs w:val="1"/>
        </w:rPr>
        <w:t xml:space="preserve">DESAYUNO.</w:t>
      </w:r>
      <w:r>
        <w:rPr/>
        <w:t xml:space="preserve"> Día libre para actividades personales. </w:t>
      </w:r>
      <w:r>
        <w:rPr>
          <w:b w:val="1"/>
          <w:bCs w:val="1"/>
        </w:rPr>
        <w:t xml:space="preserve">Alojamiento.</w:t>
      </w:r>
    </w:p>
    <w:p>
      <w:pPr/>
      <w:r>
        <w:rPr/>
        <w:t xml:space="preserve">Tour Opcional en la mañana </w:t>
      </w:r>
      <w:r>
        <w:rPr>
          <w:b w:val="1"/>
          <w:bCs w:val="1"/>
        </w:rPr>
        <w:t xml:space="preserve">AUDIENCIA PAPAL</w:t>
      </w:r>
    </w:p>
    <w:p>
      <w:pPr/>
      <w:r>
        <w:rPr/>
        <w:t xml:space="preserve">El acto no se trata de una misa sino de una serie de lecturas y cánticos que realiza el Santo Padre en varias lenguas en compañía de los cardenales. Éste finaliza con una oración en latín y con un recorrido del Papa por la plaza para impartir su bendición sobre los fieles (siempre y cuando el Santo Papa se encuentren en Roma). </w:t>
      </w:r>
      <w:br/>
      <w:r>
        <w:rPr/>
        <w:t xml:space="preserve">Valor aprox. 45Euros por persona</w:t>
      </w:r>
    </w:p>
    <w:p>
      <w:pPr/>
      <w:r>
        <w:rPr>
          <w:b w:val="1"/>
          <w:bCs w:val="1"/>
        </w:rPr>
        <w:t xml:space="preserve">DÍA 15 </w:t>
      </w:r>
      <w:br/>
      <w:r>
        <w:rPr>
          <w:b w:val="1"/>
          <w:bCs w:val="1"/>
        </w:rPr>
        <w:t xml:space="preserve">ROMA – ESTAMBUL </w:t>
      </w:r>
      <w:br/>
      <w:r>
        <w:rPr>
          <w:b w:val="1"/>
          <w:bCs w:val="1"/>
        </w:rPr>
        <w:t xml:space="preserve">DESAYUNO</w:t>
      </w:r>
      <w:r>
        <w:rPr/>
        <w:t xml:space="preserve">. Entrega de la habitación a las 11:00hrs. A la hora oportuna traslado al aeropuerto internacional Fiumicino para tomar el vuelo de Turkish Airlines TK 1862 que sale a las 19:35hrs con destino a la ciudad de Estambul. </w:t>
      </w:r>
      <w:r>
        <w:rPr>
          <w:b w:val="1"/>
          <w:bCs w:val="1"/>
        </w:rPr>
        <w:t xml:space="preserve">Noche a bordo.</w:t>
      </w:r>
    </w:p>
    <w:p>
      <w:pPr/>
      <w:br/>
      <w:r>
        <w:rPr>
          <w:b w:val="1"/>
          <w:bCs w:val="1"/>
        </w:rPr>
        <w:t xml:space="preserve">DÍA 16 </w:t>
      </w:r>
      <w:br/>
      <w:r>
        <w:rPr>
          <w:b w:val="1"/>
          <w:bCs w:val="1"/>
        </w:rPr>
        <w:t xml:space="preserve">ESTAMBUL – BOGOTA</w:t>
      </w:r>
      <w:br/>
      <w:r>
        <w:rPr/>
        <w:t xml:space="preserve">Llegada a las 00:20hrs y luego conectar con el vuelo Turkish Airlines TK 800 que sale a las 08:00hrs con destino a la ciudad de Bogotá. Llegada a l las 15:40hrs </w:t>
      </w:r>
      <w:r>
        <w:rPr>
          <w:b w:val="1"/>
          <w:bCs w:val="1"/>
        </w:rPr>
        <w:t xml:space="preserve">***** FIN DE LOS SERVICIOS *****</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br/>
      <w:r>
        <w:rPr/>
        <w:t xml:space="preserve">•    El orden del itinerario puede ser cambiado sin previo aviso por disponibilidad de guías y días de cierre de los monumentos, siempre respetando las visitas a realizarse. Puede cambiarse también el orden de las excursiones opcionales entre los días 3 y 4. Días de cierre de las visitas: Domingos – Gran Bazar. Martes – Palacio Topkapi. Son ofrecidas visitas similares o se cambia el orden de día en caso de cierre. Las noches en Estambul son operadas de dos maneras: 3 al inicio + 1 al final (de acuerdo con lo publicado). O 2 al inicio + 2 al final. En caso de que el Gran Bazar este cerrado se visitará el Bazar de las especias.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MARZO 19</w:t>
            </w:r>
          </w:p>
        </w:tc>
        <w:tc>
          <w:tcPr>
            <w:tcW w:w="7800" w:type="dxa"/>
            <w:noWrap/>
          </w:tcPr>
          <w:p>
            <w:pPr>
              <w:jc w:val="start"/>
              <w:spacing w:before="0" w:after="0"/>
            </w:pPr>
            <w:r>
              <w:rPr/>
              <w:t xml:space="preserve">USD 2.299</w:t>
            </w:r>
          </w:p>
        </w:tc>
        <w:tc>
          <w:tcPr>
            <w:tcW w:w="7800" w:type="dxa"/>
            <w:noWrap/>
          </w:tcPr>
          <w:p>
            <w:pPr>
              <w:jc w:val="start"/>
              <w:spacing w:before="0" w:after="0"/>
            </w:pPr>
            <w:r>
              <w:rPr/>
              <w:t xml:space="preserve">USD 2.899</w:t>
            </w:r>
          </w:p>
        </w:tc>
        <w:tc>
          <w:tcPr>
            <w:tcW w:w="7800" w:type="dxa"/>
            <w:noWrap/>
          </w:tcPr>
          <w:p>
            <w:pPr>
              <w:jc w:val="start"/>
              <w:spacing w:before="0" w:after="0"/>
            </w:pPr>
            <w:r>
              <w:rPr/>
              <w:t xml:space="preserve">USD 2.099</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t xml:space="preserve">***Estos precios aplican para pagos en efectivo o transferencia al cambio de la </w:t>
      </w:r>
      <w:r>
        <w:rPr>
          <w:b w:val="1"/>
          <w:bCs w:val="1"/>
        </w:rPr>
        <w:t xml:space="preserve">TRM </w:t>
      </w:r>
      <w:r>
        <w:rPr/>
        <w:t xml:space="preserve">del día del pago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w:t>
      </w:r>
      <w:r>
        <w:rPr/>
        <w:t xml:space="preserve">: Será asignada de acuerdo con la disponibilidad al momento del registro en cada hotel: *Una cama doble + Rollaway (cama plegable) o</w:t>
      </w:r>
    </w:p>
    <w:p>
      <w:pPr>
        <w:spacing w:before="0" w:after="0"/>
      </w:pPr>
      <w:r>
        <w:rPr/>
        <w:t xml:space="preserve">*Dos camas (de 1 mt c/u) + Rollaway (cama plegable)</w:t>
      </w:r>
    </w:p>
    <w:p>
      <w:pPr>
        <w:spacing w:before="0" w:after="0"/>
      </w:pPr>
      <w:r>
        <w:rPr>
          <w:b w:val="1"/>
          <w:bCs w:val="1"/>
        </w:rPr>
        <w:t xml:space="preserve">*MENOR de 2 a 5 años </w:t>
      </w:r>
      <w:r>
        <w:rPr/>
        <w:t xml:space="preserve">debe compartir habitación con sus padres. No tiene derecho a cama.</w:t>
      </w:r>
      <w:br/>
      <w:r>
        <w:rPr/>
        <w:t xml:space="preserve">-Solo es permitido 1 niño por habitación. </w:t>
      </w:r>
      <w:br/>
      <w:r>
        <w:rPr/>
        <w:t xml:space="preserve">-Niño 06 años en adelante se considera adulto.</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MARZO 19</w:t>
            </w:r>
          </w:p>
        </w:tc>
        <w:tc>
          <w:tcPr>
            <w:tcW w:w="7800" w:type="dxa"/>
            <w:noWrap/>
          </w:tcPr>
          <w:p>
            <w:pPr>
              <w:jc w:val="start"/>
              <w:spacing w:before="0" w:after="0"/>
            </w:pPr>
            <w:r>
              <w:rPr/>
              <w:t xml:space="preserve">$8.899.000</w:t>
            </w:r>
          </w:p>
        </w:tc>
        <w:tc>
          <w:tcPr>
            <w:tcW w:w="7800" w:type="dxa"/>
            <w:noWrap/>
          </w:tcPr>
          <w:p>
            <w:pPr>
              <w:jc w:val="start"/>
              <w:spacing w:before="0" w:after="0"/>
            </w:pPr>
            <w:r>
              <w:rPr/>
              <w:t xml:space="preserve">$11.199.000</w:t>
            </w:r>
          </w:p>
        </w:tc>
        <w:tc>
          <w:tcPr>
            <w:tcW w:w="7800" w:type="dxa"/>
            <w:noWrap/>
          </w:tcPr>
          <w:p>
            <w:pPr>
              <w:jc w:val="start"/>
              <w:spacing w:before="0" w:after="0"/>
            </w:pPr>
            <w:r>
              <w:rPr/>
              <w:t xml:space="preserve">$8.099.000</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t xml:space="preserve">***Estos precios aplican para pagos en efectivo o transferencia al cambio de la </w:t>
      </w:r>
      <w:r>
        <w:rPr>
          <w:b w:val="1"/>
          <w:bCs w:val="1"/>
        </w:rPr>
        <w:t xml:space="preserve">TRM </w:t>
      </w:r>
      <w:r>
        <w:rPr/>
        <w:t xml:space="preserve">del día del pago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HABITACIÓN TRIPLE</w:t>
      </w:r>
      <w:r>
        <w:rPr/>
        <w:t xml:space="preserve">: Será asignada de acuerdo con la disponibilidad al momento del registro en cada hotel: *Una cama doble + Rollaway (cama plegable) o *Dos camas (de 1 mt c/u) + Rollaway (cama plegable)</w:t>
      </w:r>
    </w:p>
    <w:p>
      <w:pPr>
        <w:spacing w:before="0" w:after="0"/>
      </w:pPr>
      <w:r>
        <w:rPr>
          <w:b w:val="1"/>
          <w:bCs w:val="1"/>
        </w:rPr>
        <w:t xml:space="preserve">*MENOR de 2 a 5 años </w:t>
      </w:r>
      <w:r>
        <w:rPr/>
        <w:t xml:space="preserve">debe compartir habitación con sus padres. No tiene derecho a cama.</w:t>
      </w:r>
      <w:br/>
      <w:r>
        <w:rPr/>
        <w:t xml:space="preserve">-Solo es permitido 1 niño por habitación. </w:t>
      </w:r>
      <w:br/>
      <w:r>
        <w:rPr/>
        <w:t xml:space="preserve">-Niño 06 años en adelante se considera adulto.</w:t>
      </w:r>
      <w:br/>
      <w:br/>
      <w:r>
        <w:rPr>
          <w:b w:val="1"/>
          <w:bCs w:val="1"/>
        </w:rPr>
        <w:t xml:space="preserve">PREVENTA - TARIFAS VIGENTES HASTA EL 30 DE DICIEMBRE DE 2025.</w:t>
      </w:r>
      <w:br/>
      <w:r>
        <w:rPr/>
        <w:t xml:space="preserve">Los precios indicados en este sitio web, son de carácter informativo y deben ser confirmados para realizar su reservación ya que están sujetos a modificaciones sin previo aviso.</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TURKISH AIRLINES ITINERARIO AÉREO</w:t>
            </w:r>
          </w:p>
        </w:tc>
      </w:tr>
    </w:tbl>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TK 801</w:t>
            </w:r>
          </w:p>
        </w:tc>
        <w:tc>
          <w:tcPr>
            <w:tcW w:w="7800" w:type="dxa"/>
            <w:noWrap/>
          </w:tcPr>
          <w:p>
            <w:pPr>
              <w:jc w:val="start"/>
              <w:spacing w:before="0" w:after="0"/>
            </w:pPr>
            <w:r>
              <w:rPr/>
              <w:t xml:space="preserve">Bogotá – Estambul</w:t>
            </w:r>
          </w:p>
        </w:tc>
        <w:tc>
          <w:tcPr>
            <w:tcW w:w="7800" w:type="dxa"/>
            <w:noWrap/>
          </w:tcPr>
          <w:p>
            <w:pPr>
              <w:jc w:val="start"/>
              <w:spacing w:before="0" w:after="0"/>
            </w:pPr>
            <w:r>
              <w:rPr/>
              <w:t xml:space="preserve">15:10</w:t>
            </w:r>
          </w:p>
        </w:tc>
        <w:tc>
          <w:tcPr>
            <w:tcW w:w="7800" w:type="dxa"/>
            <w:noWrap/>
          </w:tcPr>
          <w:p>
            <w:pPr>
              <w:jc w:val="start"/>
              <w:spacing w:before="0" w:after="0"/>
            </w:pPr>
            <w:r>
              <w:rPr/>
              <w:t xml:space="preserve">15:30+1</w:t>
            </w:r>
          </w:p>
        </w:tc>
      </w:tr>
      <w:tr>
        <w:trPr/>
        <w:tc>
          <w:tcPr>
            <w:tcW w:w="7800" w:type="dxa"/>
            <w:noWrap/>
          </w:tcPr>
          <w:p>
            <w:pPr>
              <w:jc w:val="start"/>
              <w:spacing w:before="0" w:after="0"/>
            </w:pPr>
            <w:r>
              <w:rPr/>
              <w:t xml:space="preserve">TK 1861</w:t>
            </w:r>
          </w:p>
        </w:tc>
        <w:tc>
          <w:tcPr>
            <w:tcW w:w="7800" w:type="dxa"/>
            <w:noWrap/>
          </w:tcPr>
          <w:p>
            <w:pPr>
              <w:jc w:val="start"/>
              <w:spacing w:before="0" w:after="0"/>
            </w:pPr>
            <w:r>
              <w:rPr/>
              <w:t xml:space="preserve">Estambul – Roma</w:t>
            </w:r>
          </w:p>
        </w:tc>
        <w:tc>
          <w:tcPr>
            <w:tcW w:w="7800" w:type="dxa"/>
            <w:noWrap/>
          </w:tcPr>
          <w:p>
            <w:pPr>
              <w:jc w:val="start"/>
              <w:spacing w:before="0" w:after="0"/>
            </w:pPr>
            <w:r>
              <w:rPr/>
              <w:t xml:space="preserve">  07:35</w:t>
            </w:r>
          </w:p>
        </w:tc>
        <w:tc>
          <w:tcPr>
            <w:tcW w:w="7800" w:type="dxa"/>
            <w:noWrap/>
          </w:tcPr>
          <w:p>
            <w:pPr>
              <w:jc w:val="start"/>
              <w:spacing w:before="0" w:after="0"/>
            </w:pPr>
            <w:r>
              <w:rPr/>
              <w:t xml:space="preserve">09:20</w:t>
            </w:r>
          </w:p>
        </w:tc>
      </w:tr>
      <w:tr>
        <w:trPr/>
        <w:tc>
          <w:tcPr>
            <w:tcW w:w="7800" w:type="dxa"/>
            <w:noWrap/>
          </w:tcPr>
          <w:p>
            <w:pPr>
              <w:jc w:val="start"/>
              <w:spacing w:before="0" w:after="0"/>
            </w:pPr>
            <w:r>
              <w:rPr/>
              <w:t xml:space="preserve">TK 1864</w:t>
            </w:r>
          </w:p>
        </w:tc>
        <w:tc>
          <w:tcPr>
            <w:tcW w:w="7800" w:type="dxa"/>
            <w:noWrap/>
          </w:tcPr>
          <w:p>
            <w:pPr>
              <w:jc w:val="start"/>
              <w:spacing w:before="0" w:after="0"/>
            </w:pPr>
            <w:r>
              <w:rPr/>
              <w:t xml:space="preserve">Roma – Estambul</w:t>
            </w:r>
          </w:p>
        </w:tc>
        <w:tc>
          <w:tcPr>
            <w:tcW w:w="7800" w:type="dxa"/>
            <w:noWrap/>
          </w:tcPr>
          <w:p>
            <w:pPr>
              <w:jc w:val="start"/>
              <w:spacing w:before="0" w:after="0"/>
            </w:pPr>
            <w:r>
              <w:rPr/>
              <w:t xml:space="preserve">19:35</w:t>
            </w:r>
          </w:p>
        </w:tc>
        <w:tc>
          <w:tcPr>
            <w:tcW w:w="7800" w:type="dxa"/>
            <w:noWrap/>
          </w:tcPr>
          <w:p>
            <w:pPr>
              <w:jc w:val="start"/>
              <w:spacing w:before="0" w:after="0"/>
            </w:pPr>
            <w:r>
              <w:rPr/>
              <w:t xml:space="preserve">00:20+1</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Estambul – Bogotá</w:t>
            </w:r>
          </w:p>
        </w:tc>
        <w:tc>
          <w:tcPr>
            <w:tcW w:w="7800" w:type="dxa"/>
            <w:noWrap/>
          </w:tcPr>
          <w:p>
            <w:pPr>
              <w:jc w:val="start"/>
              <w:spacing w:before="0" w:after="0"/>
            </w:pPr>
            <w:r>
              <w:rPr/>
              <w:t xml:space="preserve">08:00</w:t>
            </w:r>
          </w:p>
        </w:tc>
        <w:tc>
          <w:tcPr>
            <w:tcW w:w="7800" w:type="dxa"/>
            <w:noWrap/>
          </w:tcPr>
          <w:p>
            <w:pPr>
              <w:jc w:val="start"/>
              <w:spacing w:before="0" w:after="0"/>
            </w:pPr>
            <w:r>
              <w:rPr/>
              <w:t xml:space="preserve">15:40</w:t>
            </w:r>
          </w:p>
        </w:tc>
      </w:tr>
    </w:tbl>
    <w:p>
      <w:pPr>
        <w:spacing w:before="0" w:after="0"/>
      </w:pPr>
      <w:r>
        <w:rPr>
          <w:b w:val="1"/>
          <w:bCs w:val="1"/>
          <w:i w:val="1"/>
          <w:iCs w:val="1"/>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r>
      <w:tr>
        <w:trPr/>
        <w:tc>
          <w:tcPr>
            <w:tcW w:w="7800" w:type="dxa"/>
            <w:noWrap/>
          </w:tcPr>
          <w:p>
            <w:pPr>
              <w:jc w:val="start"/>
              <w:spacing w:before="0" w:after="0"/>
            </w:pPr>
            <w:r>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HOTEL  SPA </w:t>
            </w:r>
            <w:r>
              <w:rPr/>
              <w:t xml:space="preserve">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PAMUKKALE</w:t>
            </w:r>
          </w:p>
        </w:tc>
        <w:tc>
          <w:tcPr>
            <w:tcW w:w="7800" w:type="dxa"/>
            <w:noWrap/>
          </w:tcPr>
          <w:p>
            <w:pPr>
              <w:jc w:val="start"/>
              <w:spacing w:before="0" w:after="0"/>
            </w:pPr>
            <w:r>
              <w:rPr/>
              <w:t xml:space="preserve">LYCUS RIVER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KUSADASI</w:t>
            </w:r>
          </w:p>
        </w:tc>
        <w:tc>
          <w:tcPr>
            <w:tcW w:w="7800" w:type="dxa"/>
            <w:noWrap/>
          </w:tcPr>
          <w:p>
            <w:pPr>
              <w:jc w:val="start"/>
              <w:spacing w:before="0" w:after="0"/>
            </w:pPr>
            <w:r>
              <w:rPr/>
              <w:t xml:space="preserve">SIGNATURE BLUE o</w:t>
            </w:r>
            <w:r>
              <w:rPr/>
              <w:t xml:space="preserve">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HOTEL TRIVOLI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p>
        </w:tc>
        <w:tc>
          <w:tcPr>
            <w:tcW w:w="7800" w:type="dxa"/>
            <w:noWrap/>
          </w:tcPr>
          <w:p>
            <w:pPr>
              <w:jc w:val="start"/>
              <w:spacing w:before="0" w:after="0"/>
            </w:pPr>
          </w:p>
        </w:tc>
        <w:tc>
          <w:tcPr>
            <w:tcW w:w="7800" w:type="dxa"/>
            <w:noWrap/>
          </w:tcPr>
          <w:p>
            <w:pPr>
              <w:jc w:val="start"/>
              <w:spacing w:before="0" w:after="0"/>
            </w:pP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Roma – Estambul – Bogotá con Turkish Airlines.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04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Kusadasi o Izmir.</w:t>
      </w:r>
    </w:p>
    <w:p>
      <w:pPr>
        <w:numPr>
          <w:ilvl w:val="1"/>
          <w:numId w:val="1"/>
        </w:numPr>
      </w:pPr>
      <w:r>
        <w:rPr/>
        <w:t xml:space="preserve">04 noches de alojamiento en Roma.</w:t>
      </w:r>
    </w:p>
    <w:p>
      <w:pPr>
        <w:numPr>
          <w:ilvl w:val="1"/>
          <w:numId w:val="1"/>
        </w:numPr>
      </w:pPr>
      <w:r>
        <w:rPr/>
        <w:t xml:space="preserve">Régimen alimenticio: Buffet clásico (barra de ensaladas – proteínas – carbohidratos y vegetales </w:t>
      </w:r>
    </w:p>
    <w:p>
      <w:pPr>
        <w:numPr>
          <w:ilvl w:val="1"/>
          <w:numId w:val="1"/>
        </w:numPr>
      </w:pPr>
      <w:r>
        <w:rPr/>
        <w:t xml:space="preserve">12 desayunos </w:t>
      </w:r>
    </w:p>
    <w:p>
      <w:pPr>
        <w:numPr>
          <w:ilvl w:val="1"/>
          <w:numId w:val="1"/>
        </w:numPr>
      </w:pPr>
      <w:r>
        <w:rPr/>
        <w:t xml:space="preserve">05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Tour Panorámico en Roma.</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Tasas hoteleras en Turquía USD 15 por persona (pago obligatorio en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 para el guía en Roma se entrega según criterio del grupo, se sugiere EUROS 20 por pasajero.</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Excursiones opcionales.</w:t>
      </w:r>
    </w:p>
    <w:p>
      <w:pPr>
        <w:numPr>
          <w:ilvl w:val="1"/>
          <w:numId w:val="1"/>
        </w:numPr>
      </w:pPr>
      <w:r>
        <w:rPr/>
        <w:t xml:space="preserve">Gastos personales y servicios no especificados en este programa.</w:t>
      </w:r>
    </w:p>
    <w:p>
      <w:pPr>
        <w:numPr>
          <w:ilvl w:val="1"/>
          <w:numId w:val="1"/>
        </w:numPr>
      </w:pPr>
      <w:r>
        <w:rPr/>
        <w:t xml:space="preserve">Recargos en los hoteles por Early Check In o Late Check out.</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2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2025-12-23T13:45:04+00:00</dcterms:created>
  <dcterms:modified xsi:type="dcterms:W3CDTF">2025-12-23T13:45:04+00:00</dcterms:modified>
</cp:coreProperties>
</file>

<file path=docProps/custom.xml><?xml version="1.0" encoding="utf-8"?>
<Properties xmlns="http://schemas.openxmlformats.org/officeDocument/2006/custom-properties" xmlns:vt="http://schemas.openxmlformats.org/officeDocument/2006/docPropsVTypes"/>
</file>