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TURQUIA SENSACIONAL                    </w:t>
      </w:r>
    </w:p>
    <w:p>
      <w:pPr/>
      <w:r>
        <w:rPr>
          <w:rFonts w:ascii="Arial" w:hAnsi="Arial" w:eastAsia="Arial" w:cs="Arial"/>
          <w:color w:val="light"/>
          <w:sz w:val="22"/>
          <w:szCs w:val="22"/>
          <w:b w:val="0"/>
          <w:bCs w:val="0"/>
        </w:rPr>
        <w:t xml:space="preserve">MTC - 28585</w:t>
      </w:r>
    </w:p>
    <w:p>
      <w:pPr/>
      <w:r>
        <w:rPr>
          <w:rFonts w:ascii="Arial" w:hAnsi="Arial" w:eastAsia="Arial" w:cs="Arial"/>
          <w:color w:val="light"/>
          <w:sz w:val="22"/>
          <w:szCs w:val="22"/>
          <w:b w:val="0"/>
          <w:bCs w:val="0"/>
        </w:rPr>
        <w:t xml:space="preserve">11 Días y 9 Noches</w:t>
      </w:r>
    </w:p>
    <w:p/>
    <w:p/>
    <w:p>
      <w:pPr>
        <w:jc w:val="center"/>
        <w:spacing w:before="450"/>
      </w:pPr>
      <w:r>
        <w:rPr>
          <w:sz w:val="40.5"/>
          <w:szCs w:val="40.5"/>
        </w:rPr>
        <w:t xml:space="preserve">Desde $10'399.000</w:t>
      </w:r>
      <w:r>
        <w:rPr>
          <w:sz w:val="22.5"/>
          <w:szCs w:val="22.5"/>
          <w:vertAlign w:val="subscript"/>
        </w:rPr>
        <w:t xml:space="preserve">COP</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Ankara, </w:t>
      </w:r>
      <w:r>
        <w:rPr/>
        <w:t xml:space="preserve">Bursa, </w:t>
      </w: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br/>
      <w:br/>
      <w:r>
        <w:rPr>
          <w:b w:val="1"/>
          <w:bCs w:val="1"/>
        </w:rPr>
        <w:t xml:space="preserve">DIA 01 </w:t>
      </w:r>
      <w:br/>
      <w:r>
        <w:rPr>
          <w:b w:val="1"/>
          <w:bCs w:val="1"/>
        </w:rPr>
        <w:t xml:space="preserve">BOGOTA – ESTAMBUL.</w:t>
      </w:r>
      <w:br/>
      <w:r>
        <w:rPr/>
        <w:t xml:space="preserve">Presentarse con 3 horas de antelación en el aeropuerto internacional El Dorado de Bogotá para abordar vuelo de </w:t>
      </w:r>
      <w:r>
        <w:rPr>
          <w:b w:val="1"/>
          <w:bCs w:val="1"/>
        </w:rPr>
        <w:t xml:space="preserve">Turkish Airlines TK 800 </w:t>
      </w:r>
      <w:r>
        <w:rPr/>
        <w:t xml:space="preserve">con salida a las 16:35hrs con una escala técnica en Panamá y salida hacia Estambul. Noche a bordo.</w:t>
      </w:r>
      <w:br/>
      <w:br/>
      <w:r>
        <w:rPr>
          <w:b w:val="1"/>
          <w:bCs w:val="1"/>
        </w:rPr>
        <w:t xml:space="preserve">DIA 02 </w:t>
      </w:r>
      <w:br/>
      <w:r>
        <w:rPr>
          <w:b w:val="1"/>
          <w:bCs w:val="1"/>
        </w:rPr>
        <w:t xml:space="preserve">ESTAMBUL</w:t>
      </w:r>
      <w:r>
        <w:rPr/>
        <w:t xml:space="preserve">  </w:t>
      </w:r>
      <w:br/>
      <w:r>
        <w:rPr/>
        <w:t xml:space="preserve">Llegada al aeropuerto Internacional de Estambul el tercer mayor aeropuerto del mundo, sobre las 16:55hrs un representante de habla hispana les recibirá para su traslado al hotel. </w:t>
      </w:r>
      <w:r>
        <w:rPr>
          <w:b w:val="1"/>
          <w:bCs w:val="1"/>
        </w:rPr>
        <w:t xml:space="preserve">Alojamiento. </w:t>
      </w:r>
      <w:br/>
      <w:br/>
      <w:r>
        <w:rPr>
          <w:b w:val="1"/>
          <w:bCs w:val="1"/>
        </w:rPr>
        <w:t xml:space="preserve">DIA 03 </w:t>
      </w:r>
      <w:br/>
      <w:r>
        <w:rPr>
          <w:b w:val="1"/>
          <w:bCs w:val="1"/>
        </w:rPr>
        <w:t xml:space="preserve">ESTAMBUL</w:t>
      </w:r>
      <w:br/>
      <w:r>
        <w:rPr>
          <w:b w:val="1"/>
          <w:bCs w:val="1"/>
        </w:rPr>
        <w:t xml:space="preserve">Desayuno. </w:t>
      </w:r>
      <w:r>
        <w:rPr/>
        <w:t xml:space="preserve">Excursión de día completo </w:t>
      </w:r>
      <w:r>
        <w:rPr>
          <w:b w:val="1"/>
          <w:bCs w:val="1"/>
        </w:rPr>
        <w:t xml:space="preserve">PERLAS DEL CUERNO DE ORO Y BOSFORO</w:t>
      </w:r>
      <w:r>
        <w:rPr/>
        <w:t xml:space="preserve"> (Sin almuerzo).  Salida aprox. a las 08:00hrs (horario a ser confirmado por el guía).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w:t>
      </w:r>
      <w:r>
        <w:rPr>
          <w:b w:val="1"/>
          <w:bCs w:val="1"/>
        </w:rPr>
        <w:t xml:space="preserve"> Alojamiento. </w:t>
      </w:r>
      <w:br/>
      <w:r>
        <w:rPr>
          <w:b w:val="1"/>
          <w:bCs w:val="1"/>
          <w:i w:val="1"/>
          <w:iCs w:val="1"/>
        </w:rPr>
        <w:t xml:space="preserve">Nota: El orden de los días de las excursiones en Estambul se puede invertir entre sí, de acuerdo con las condiciones operativas, como número de participantes, clima, tráfico o días de cierre de los monumentos.</w:t>
      </w:r>
      <w:br/>
      <w:br/>
      <w:r>
        <w:rPr>
          <w:b w:val="1"/>
          <w:bCs w:val="1"/>
        </w:rPr>
        <w:t xml:space="preserve">DIA 04 </w:t>
      </w:r>
      <w:br/>
      <w:r>
        <w:rPr>
          <w:b w:val="1"/>
          <w:bCs w:val="1"/>
        </w:rPr>
        <w:t xml:space="preserve">ESTAMBUL</w:t>
      </w:r>
      <w:br/>
      <w:r>
        <w:rPr>
          <w:b w:val="1"/>
          <w:bCs w:val="1"/>
        </w:rPr>
        <w:t xml:space="preserve">Desayuno. </w:t>
      </w:r>
      <w:r>
        <w:rPr/>
        <w:t xml:space="preserve">Día libre para actividades personales. </w:t>
      </w:r>
      <w:r>
        <w:rPr>
          <w:b w:val="1"/>
          <w:bCs w:val="1"/>
        </w:rPr>
        <w:t xml:space="preserve">Alojamiento.</w:t>
      </w:r>
      <w:br/>
      <w:br/>
      <w:r>
        <w:rPr>
          <w:i w:val="1"/>
          <w:iCs w:val="1"/>
        </w:rPr>
        <w:t xml:space="preserve">Sugerimos tomar la </w:t>
      </w:r>
      <w:r>
        <w:rPr>
          <w:b w:val="1"/>
          <w:bCs w:val="1"/>
          <w:i w:val="1"/>
          <w:iCs w:val="1"/>
        </w:rPr>
        <w:t xml:space="preserve">EXCURSIÓN OPCIONAL JOYAS DE CONSTANTINOPLA</w:t>
      </w:r>
      <w:r>
        <w:rPr>
          <w:i w:val="1"/>
          <w:iCs w:val="1"/>
        </w:rPr>
        <w:t xml:space="preserve"> (incluye almuerzo en restaurante de comida típica):</w:t>
      </w:r>
      <w:br/>
      <w:br/>
      <w:r>
        <w:rPr>
          <w:i w:val="1"/>
          <w:iCs w:val="1"/>
        </w:rPr>
        <w:t xml:space="preserve">Salida aprox. a las 08:00hrs (horario a ser confirmado por el guía ) para una excursión en el casco histórico de la ciudad, donde podrás observar la variedad de vestigios de los diferentes imperios que dieron forma a la actual Estambul: el </w:t>
      </w:r>
      <w:r>
        <w:rPr>
          <w:b w:val="1"/>
          <w:bCs w:val="1"/>
          <w:i w:val="1"/>
          <w:iCs w:val="1"/>
        </w:rPr>
        <w:t xml:space="preserve">Hipódromo Romano</w:t>
      </w:r>
      <w:r>
        <w:rPr>
          <w:i w:val="1"/>
          <w:iCs w:val="1"/>
        </w:rPr>
        <w:t xml:space="preserve">, centro de la vida social de Constantinopla durante miles de años donde también se podrá conocer el </w:t>
      </w:r>
      <w:r>
        <w:rPr>
          <w:b w:val="1"/>
          <w:bCs w:val="1"/>
          <w:i w:val="1"/>
          <w:iCs w:val="1"/>
        </w:rPr>
        <w:t xml:space="preserve">Obelisco de Teodosio, el Obelisco de Constantino y la fuente Alemana ; la Mezquita Azul, </w:t>
      </w:r>
      <w:r>
        <w:rPr>
          <w:i w:val="1"/>
          <w:iCs w:val="1"/>
        </w:rPr>
        <w:t xml:space="preserve">con sus más de 20,000 azulejos de cerámica hechos a mano y traídos desde Iznik; disfruta de una vista panorámica de </w:t>
      </w:r>
      <w:r>
        <w:rPr>
          <w:b w:val="1"/>
          <w:bCs w:val="1"/>
          <w:i w:val="1"/>
          <w:iCs w:val="1"/>
        </w:rPr>
        <w:t xml:space="preserve">Santa Sofía</w:t>
      </w:r>
      <w:r>
        <w:rPr>
          <w:i w:val="1"/>
          <w:iCs w:val="1"/>
        </w:rPr>
        <w:t xml:space="preserve">,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w:t>
      </w:r>
      <w:r>
        <w:rPr>
          <w:b w:val="1"/>
          <w:bCs w:val="1"/>
          <w:i w:val="1"/>
          <w:iCs w:val="1"/>
        </w:rPr>
        <w:t xml:space="preserve">Palacio Topkapi</w:t>
      </w:r>
      <w:r>
        <w:rPr>
          <w:i w:val="1"/>
          <w:iCs w:val="1"/>
        </w:rPr>
        <w:t xml:space="preserve">, hogar de los sultanes otomanos durante más de 400 años, visitaremos los hermosos jardines reales, las cocinas, las salas de los tesoros reales. Descubre el misterioso </w:t>
      </w:r>
      <w:r>
        <w:rPr>
          <w:b w:val="1"/>
          <w:bCs w:val="1"/>
          <w:i w:val="1"/>
          <w:iCs w:val="1"/>
        </w:rPr>
        <w:t xml:space="preserve">Harén</w:t>
      </w:r>
      <w:r>
        <w:rPr>
          <w:i w:val="1"/>
          <w:iCs w:val="1"/>
        </w:rPr>
        <w:t xml:space="preserve">, donde vivían las esposas e hijos del sultán, famoso por su lujosa decoración. Continuamos con la iglesia de </w:t>
      </w:r>
      <w:r>
        <w:rPr>
          <w:b w:val="1"/>
          <w:bCs w:val="1"/>
          <w:i w:val="1"/>
          <w:iCs w:val="1"/>
        </w:rPr>
        <w:t xml:space="preserve">Aya Irini</w:t>
      </w:r>
      <w:r>
        <w:rPr>
          <w:i w:val="1"/>
          <w:iCs w:val="1"/>
        </w:rPr>
        <w:t xml:space="preserve">, una iglesia bizantina que no se convirtió en mezquita y terminaremos nuestro tour por el </w:t>
      </w:r>
      <w:r>
        <w:rPr>
          <w:b w:val="1"/>
          <w:bCs w:val="1"/>
          <w:i w:val="1"/>
          <w:iCs w:val="1"/>
        </w:rPr>
        <w:t xml:space="preserve">Gran Bazar</w:t>
      </w:r>
      <w:r>
        <w:rPr>
          <w:i w:val="1"/>
          <w:iCs w:val="1"/>
        </w:rPr>
        <w:t xml:space="preserve">, uno de los mercados cubiertos más grandes y antiguos del mundo en el que el regateo es una tradición. Regreso al hotel. </w:t>
      </w:r>
      <w:br/>
      <w:r>
        <w:rPr>
          <w:b w:val="1"/>
          <w:bCs w:val="1"/>
          <w:i w:val="1"/>
          <w:iCs w:val="1"/>
        </w:rPr>
        <w:t xml:space="preserve">Nota: Para el ingreso a Santa Sofía consultar suplemento.</w:t>
      </w:r>
      <w:br/>
      <w:br/>
      <w:r>
        <w:rPr>
          <w:b w:val="1"/>
          <w:bCs w:val="1"/>
        </w:rPr>
        <w:t xml:space="preserve">DIA 05 </w:t>
      </w:r>
      <w:br/>
      <w:r>
        <w:rPr>
          <w:b w:val="1"/>
          <w:bCs w:val="1"/>
        </w:rPr>
        <w:t xml:space="preserve">ESTAMBUL – ANKARA – CAPADOCIA</w:t>
      </w:r>
      <w:br/>
      <w:r>
        <w:rPr>
          <w:b w:val="1"/>
          <w:bCs w:val="1"/>
        </w:rPr>
        <w:t xml:space="preserve">Desayuno "lunch-box"</w:t>
      </w:r>
      <w:r>
        <w:rPr/>
        <w:t xml:space="preserve"> y salida temprano (aprox. a las 6:00hrs, horario a ser confirmado por el guía) hacia Ankara para una </w:t>
      </w:r>
      <w:r>
        <w:rPr>
          <w:b w:val="1"/>
          <w:bCs w:val="1"/>
        </w:rPr>
        <w:t xml:space="preserve">visita panorámica de la capital de Türkiye y el Mausoleo de Atatürk</w:t>
      </w:r>
      <w:r>
        <w:rPr/>
        <w:t xml:space="preserve">, el fundador de la República. Almuerzo en ruta (No incluido). En el camino hacia Capadocia, se podrá contemplar el </w:t>
      </w:r>
      <w:r>
        <w:rPr>
          <w:b w:val="1"/>
          <w:bCs w:val="1"/>
        </w:rPr>
        <w:t xml:space="preserve">Lago Salado</w:t>
      </w:r>
      <w:r>
        <w:rPr/>
        <w:t xml:space="preserve">, donde se hará una parada para tomar fotografías en este espectacular lugar, enseguida visita a un </w:t>
      </w:r>
      <w:r>
        <w:rPr>
          <w:b w:val="1"/>
          <w:bCs w:val="1"/>
        </w:rPr>
        <w:t xml:space="preserve">Caravanserai</w:t>
      </w:r>
      <w:r>
        <w:rPr/>
        <w:t xml:space="preserve">, hospedaje de la época de la Ruta de la Seda. </w:t>
      </w:r>
      <w:r>
        <w:rPr>
          <w:b w:val="1"/>
          <w:bCs w:val="1"/>
        </w:rPr>
        <w:t xml:space="preserve">Cena</w:t>
      </w:r>
      <w:r>
        <w:rPr/>
        <w:t xml:space="preserve"> en el hotel. </w:t>
      </w:r>
      <w:r>
        <w:rPr>
          <w:b w:val="1"/>
          <w:bCs w:val="1"/>
        </w:rPr>
        <w:t xml:space="preserve">Alojamiento</w:t>
      </w:r>
      <w:r>
        <w:rPr/>
        <w:t xml:space="preserve">.</w:t>
      </w:r>
      <w:br/>
      <w:br/>
      <w:r>
        <w:rPr>
          <w:b w:val="1"/>
          <w:bCs w:val="1"/>
        </w:rPr>
        <w:t xml:space="preserve">DIA 06 </w:t>
      </w:r>
      <w:br/>
      <w:r>
        <w:rPr>
          <w:b w:val="1"/>
          <w:bCs w:val="1"/>
        </w:rPr>
        <w:t xml:space="preserve">CAPADOCIA</w:t>
      </w:r>
      <w:br/>
      <w:r>
        <w:rPr>
          <w:i w:val="1"/>
          <w:iCs w:val="1"/>
        </w:rPr>
        <w:t xml:space="preserve">Sugerimos tomar la </w:t>
      </w:r>
      <w:r>
        <w:rPr>
          <w:b w:val="1"/>
          <w:bCs w:val="1"/>
          <w:i w:val="1"/>
          <w:iCs w:val="1"/>
        </w:rPr>
        <w:t xml:space="preserve">EXCURSION OPCIONAL PASEO EN GLOBO</w:t>
      </w:r>
      <w:r>
        <w:rPr>
          <w:i w:val="1"/>
          <w:iCs w:val="1"/>
        </w:rPr>
        <w:t xml:space="preserve"> (sujeto a condiciones climáticas y meteorológicas).</w:t>
      </w:r>
      <w:br/>
      <w:br/>
      <w:r>
        <w:rPr>
          <w:i w:val="1"/>
          <w:iCs w:val="1"/>
        </w:rPr>
        <w:t xml:space="preserve">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 </w:t>
      </w:r>
      <w:br/>
      <w:r>
        <w:rPr>
          <w:i w:val="1"/>
          <w:iCs w:val="1"/>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br/>
      <w:br/>
      <w:r>
        <w:rPr>
          <w:b w:val="1"/>
          <w:bCs w:val="1"/>
        </w:rPr>
        <w:t xml:space="preserve">Desayuno. </w:t>
      </w:r>
      <w:r>
        <w:rPr/>
        <w:t xml:space="preserve">Salida aprox. a las 08:00hrs para visitar esta maravillosa región con su fascinante y original paisaje formado por lava volcánica hace más de 3 millones de años. Empezando por el </w:t>
      </w:r>
      <w:r>
        <w:rPr>
          <w:b w:val="1"/>
          <w:bCs w:val="1"/>
        </w:rPr>
        <w:t xml:space="preserve">Museo al Aire Libre de Göreme</w:t>
      </w:r>
      <w:r>
        <w:rPr/>
        <w:t xml:space="preserv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w:t>
      </w:r>
      <w:r>
        <w:rPr>
          <w:b w:val="1"/>
          <w:bCs w:val="1"/>
        </w:rPr>
        <w:t xml:space="preserve">"Chimeneas de Hadas"</w:t>
      </w:r>
      <w:r>
        <w:rPr/>
        <w:t xml:space="preserve">. Se hará una parada para disfrutar de la increíble y extensa vista panorámica de algunos de los famosos </w:t>
      </w:r>
      <w:r>
        <w:rPr>
          <w:b w:val="1"/>
          <w:bCs w:val="1"/>
        </w:rPr>
        <w:t xml:space="preserve">valles de rocas volcánicas</w:t>
      </w:r>
      <w:r>
        <w:rPr/>
        <w:t xml:space="preserve"> con formatos espectaculares. Almuerzo en ruta (No incluido). Continuación hacia la </w:t>
      </w:r>
      <w:r>
        <w:rPr>
          <w:b w:val="1"/>
          <w:bCs w:val="1"/>
        </w:rPr>
        <w:t xml:space="preserve">ciudad subterránea de Capadocia</w:t>
      </w:r>
      <w:r>
        <w:rPr/>
        <w:t xml:space="preserve">, una de las muchas obras de ingeniería impresionantes construidas por antiguas comunidades locales para protegerse de los ataques a lo largo de la historia. Al finalizar el recorrido, visita a un</w:t>
      </w:r>
      <w:r>
        <w:rPr>
          <w:b w:val="1"/>
          <w:bCs w:val="1"/>
        </w:rPr>
        <w:t xml:space="preserve"> centro de alfombras</w:t>
      </w:r>
      <w:r>
        <w:rPr/>
        <w:t xml:space="preserve"> para conocer la producción artesanal de estas piezas que son verdaderos tesoros, y a un </w:t>
      </w:r>
      <w:r>
        <w:rPr>
          <w:b w:val="1"/>
          <w:bCs w:val="1"/>
        </w:rPr>
        <w:t xml:space="preserve">centro de piedras preciosas</w:t>
      </w:r>
      <w:r>
        <w:rPr/>
        <w:t xml:space="preserve">, joyas con diseños exclusivos de la región. Regreso al hotel. </w:t>
      </w:r>
      <w:r>
        <w:rPr>
          <w:b w:val="1"/>
          <w:bCs w:val="1"/>
        </w:rPr>
        <w:t xml:space="preserve">Cena</w:t>
      </w:r>
      <w:r>
        <w:rPr/>
        <w:t xml:space="preserve"> en el hotel. </w:t>
      </w:r>
      <w:r>
        <w:rPr>
          <w:b w:val="1"/>
          <w:bCs w:val="1"/>
        </w:rPr>
        <w:t xml:space="preserve">Alojamiento</w:t>
      </w:r>
      <w:r>
        <w:rPr/>
        <w:t xml:space="preserve">.</w:t>
      </w:r>
      <w:br/>
      <w:br/>
      <w:r>
        <w:rPr>
          <w:b w:val="1"/>
          <w:bCs w:val="1"/>
        </w:rPr>
        <w:t xml:space="preserve">DIA 07 </w:t>
      </w:r>
      <w:br/>
      <w:r>
        <w:rPr>
          <w:b w:val="1"/>
          <w:bCs w:val="1"/>
        </w:rPr>
        <w:t xml:space="preserve">CAPADOCIA – PAMUKKALE</w:t>
      </w:r>
      <w:br/>
      <w:r>
        <w:rPr>
          <w:b w:val="1"/>
          <w:bCs w:val="1"/>
        </w:rPr>
        <w:t xml:space="preserve">Desayuno "lunch-box"</w:t>
      </w:r>
      <w:r>
        <w:rPr/>
        <w:t xml:space="preserve">. Salida aprox. a las 06:00hrs (horario a ser confirmado por el guía) hacia Pamukkale para visitar la antigua </w:t>
      </w:r>
      <w:r>
        <w:rPr>
          <w:b w:val="1"/>
          <w:bCs w:val="1"/>
        </w:rPr>
        <w:t xml:space="preserve">Hierápolis y el Castillo de Algodón</w:t>
      </w:r>
      <w:r>
        <w:rPr/>
        <w:t xml:space="preserve">, verdadera maravilla natural, una cascada gigante, estalactitas y piscinas naturales. El nombre "Hierápolis" se deriva del griego y significa "ciudad sagrada", refiriéndose a los numerosos templos y lugares religiosos que existían en la ciudad. Almuerzo en ruta (No incluido).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w:t>
      </w:r>
      <w:r>
        <w:rPr/>
        <w:t xml:space="preserve"> en el hotel.</w:t>
      </w:r>
      <w:r>
        <w:rPr>
          <w:b w:val="1"/>
          <w:bCs w:val="1"/>
        </w:rPr>
        <w:t xml:space="preserve"> Alojamiento.</w:t>
      </w:r>
      <w:br/>
      <w:br/>
      <w:r>
        <w:rPr>
          <w:b w:val="1"/>
          <w:bCs w:val="1"/>
        </w:rPr>
        <w:t xml:space="preserve">DIA 08 </w:t>
      </w:r>
      <w:br/>
      <w:r>
        <w:rPr>
          <w:b w:val="1"/>
          <w:bCs w:val="1"/>
        </w:rPr>
        <w:t xml:space="preserve">PAMUKKALE – SELÇUK – IZMIR/ KUŞADASI</w:t>
      </w:r>
      <w:br/>
      <w:r>
        <w:rPr>
          <w:b w:val="1"/>
          <w:bCs w:val="1"/>
        </w:rPr>
        <w:t xml:space="preserve">Desayuno. </w:t>
      </w:r>
      <w:r>
        <w:rPr/>
        <w:t xml:space="preserve">Salida aprox. a las 08:00hrs (horario a ser confirmado por el guía) para visitar </w:t>
      </w:r>
      <w:r>
        <w:rPr>
          <w:b w:val="1"/>
          <w:bCs w:val="1"/>
        </w:rPr>
        <w:t xml:space="preserve">Casa de María</w:t>
      </w:r>
      <w:r>
        <w:rPr/>
        <w:t xml:space="preserve">,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Almuerzo en ruta (No incluido). Pasaremos por </w:t>
      </w:r>
      <w:r>
        <w:rPr>
          <w:b w:val="1"/>
          <w:bCs w:val="1"/>
        </w:rPr>
        <w:t xml:space="preserve">Selçuk, para una visita panorámica</w:t>
      </w:r>
      <w:r>
        <w:rPr/>
        <w:t xml:space="preserve"> en esa ciudad que tiene rica historia, apreciando el castillo otomano, la basílica de San Juan y al Templo de Artemisa que ha consagrado Éfeso como un importante centro religioso y cultural de la antigüedad. Continuaremos la visita en un </w:t>
      </w:r>
      <w:r>
        <w:rPr>
          <w:b w:val="1"/>
          <w:bCs w:val="1"/>
        </w:rPr>
        <w:t xml:space="preserve">showroom especializado en piezas de cuero</w:t>
      </w:r>
      <w:r>
        <w:rPr/>
        <w:t xml:space="preserve">, donde se podrá apreciar productos con alta calidad, hechos con piel de carnero y famosos por sus piezas ligeras. </w:t>
      </w:r>
      <w:r>
        <w:rPr>
          <w:b w:val="1"/>
          <w:bCs w:val="1"/>
        </w:rPr>
        <w:t xml:space="preserve">Cena </w:t>
      </w:r>
      <w:r>
        <w:rPr/>
        <w:t xml:space="preserve">en el hotel. </w:t>
      </w:r>
      <w:r>
        <w:rPr>
          <w:b w:val="1"/>
          <w:bCs w:val="1"/>
        </w:rPr>
        <w:t xml:space="preserve">Alojamiento.</w:t>
      </w:r>
      <w:br/>
      <w:r>
        <w:rPr>
          <w:b w:val="1"/>
          <w:bCs w:val="1"/>
          <w:i w:val="1"/>
          <w:iCs w:val="1"/>
        </w:rPr>
        <w:t xml:space="preserve">Nota: El hospedaje podrá ser en Izmir o Kuşadasi dependiendo de la temporada.</w:t>
      </w:r>
      <w:br/>
      <w:br/>
      <w:r>
        <w:rPr>
          <w:b w:val="1"/>
          <w:bCs w:val="1"/>
        </w:rPr>
        <w:t xml:space="preserve">DIA 09 </w:t>
      </w:r>
      <w:br/>
      <w:r>
        <w:rPr>
          <w:b w:val="1"/>
          <w:bCs w:val="1"/>
        </w:rPr>
        <w:t xml:space="preserve">IZMIR/ KUŞADASI</w:t>
      </w:r>
      <w:br/>
      <w:r>
        <w:rPr>
          <w:b w:val="1"/>
          <w:bCs w:val="1"/>
        </w:rPr>
        <w:t xml:space="preserve">Desayuno. </w:t>
      </w:r>
      <w:r>
        <w:rPr/>
        <w:t xml:space="preserve">Día libre para actividades personales. </w:t>
      </w:r>
      <w:r>
        <w:rPr>
          <w:b w:val="1"/>
          <w:bCs w:val="1"/>
        </w:rPr>
        <w:t xml:space="preserve">Cena</w:t>
      </w:r>
      <w:r>
        <w:rPr/>
        <w:t xml:space="preserve"> en el hotel. </w:t>
      </w:r>
      <w:r>
        <w:rPr>
          <w:b w:val="1"/>
          <w:bCs w:val="1"/>
        </w:rPr>
        <w:t xml:space="preserve">Alojamiento.</w:t>
      </w:r>
      <w:br/>
      <w:br/>
      <w:r>
        <w:rPr>
          <w:i w:val="1"/>
          <w:iCs w:val="1"/>
        </w:rPr>
        <w:t xml:space="preserve">Sugerimos tomar la </w:t>
      </w:r>
      <w:r>
        <w:rPr>
          <w:b w:val="1"/>
          <w:bCs w:val="1"/>
          <w:i w:val="1"/>
          <w:iCs w:val="1"/>
        </w:rPr>
        <w:t xml:space="preserve">EXCURSION OPCIONAL A CHIOS</w:t>
      </w:r>
      <w:r>
        <w:rPr>
          <w:i w:val="1"/>
          <w:iCs w:val="1"/>
        </w:rPr>
        <w:t xml:space="preserve">. Salida aprox. entre 06:00 y 07:00hrs (horario a ser confirmado por el guía).</w:t>
      </w:r>
      <w:br/>
      <w:br/>
      <w:r>
        <w:rPr>
          <w:i w:val="1"/>
          <w:iCs w:val="1"/>
        </w:rPr>
        <w:t xml:space="preserve">Comienza el día con una transferencia desde el hotel al puerto de Çeşme. Después de pasar por el control de migración, partiremos en ferry boat hacia la encantadora Chíos. Llegada e inicio de nuestro recorrido visitando la pintoresca </w:t>
      </w:r>
      <w:r>
        <w:rPr>
          <w:b w:val="1"/>
          <w:bCs w:val="1"/>
          <w:i w:val="1"/>
          <w:iCs w:val="1"/>
        </w:rPr>
        <w:t xml:space="preserve">villa de Mesta</w:t>
      </w:r>
      <w:r>
        <w:rPr>
          <w:i w:val="1"/>
          <w:iCs w:val="1"/>
        </w:rPr>
        <w:t xml:space="preserve">, un fascinante laberinto de calles estrechas y empedradas que datan de la época bizantina. Después, nos dirigiremos a </w:t>
      </w:r>
      <w:r>
        <w:rPr>
          <w:b w:val="1"/>
          <w:bCs w:val="1"/>
          <w:i w:val="1"/>
          <w:iCs w:val="1"/>
        </w:rPr>
        <w:t xml:space="preserve">Pyrgi</w:t>
      </w:r>
      <w:r>
        <w:rPr>
          <w:i w:val="1"/>
          <w:iCs w:val="1"/>
        </w:rPr>
        <w:t xml:space="preserve">,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w:t>
      </w:r>
      <w:r>
        <w:rPr>
          <w:b w:val="1"/>
          <w:bCs w:val="1"/>
          <w:i w:val="1"/>
          <w:iCs w:val="1"/>
        </w:rPr>
        <w:t xml:space="preserve">Museo dedicado al mástique</w:t>
      </w:r>
      <w:r>
        <w:rPr>
          <w:i w:val="1"/>
          <w:iCs w:val="1"/>
        </w:rPr>
        <w:t xml:space="preserve">, una resina única obtenida de los árboles que crecen solo aquí, y así conocer al proceso de recolección y producción de esta resina, valorada desde la antigüedad por sus múltiples usos. Para cerrar con broche de oro, visitaremos una maravillosa </w:t>
      </w:r>
      <w:r>
        <w:rPr>
          <w:b w:val="1"/>
          <w:bCs w:val="1"/>
          <w:i w:val="1"/>
          <w:iCs w:val="1"/>
        </w:rPr>
        <w:t xml:space="preserve">playa del Egeo</w:t>
      </w:r>
      <w:r>
        <w:rPr>
          <w:i w:val="1"/>
          <w:iCs w:val="1"/>
        </w:rPr>
        <w:t xml:space="preserve">. Aquí, tendrás la oportunidad de relajarte y disfrutar de las aguas cristalinas y el paisaje sereno que caracteriza esta región. Finalmente, regresaremos al puerto para partir de vuelta hacia Çeşme, en Türkiye. Llegada y traslado al hotel.</w:t>
      </w:r>
      <w:br/>
      <w:br/>
      <w:r>
        <w:rPr>
          <w:b w:val="1"/>
          <w:bCs w:val="1"/>
        </w:rPr>
        <w:t xml:space="preserve">DIA 10 </w:t>
      </w:r>
      <w:br/>
      <w:r>
        <w:rPr>
          <w:b w:val="1"/>
          <w:bCs w:val="1"/>
        </w:rPr>
        <w:t xml:space="preserve">IZMIR/ KUŞADASI – BURSA – ESTAMBUL</w:t>
      </w:r>
      <w:br/>
      <w:r>
        <w:rPr>
          <w:b w:val="1"/>
          <w:bCs w:val="1"/>
        </w:rPr>
        <w:t xml:space="preserve">Desayuno.</w:t>
      </w:r>
      <w:r>
        <w:rPr/>
        <w:t xml:space="preserve"> Salida aprox. a las 08:00hrs (horario a ser confirmado por el guía) para visitar Bursa. Allí, realizarás una </w:t>
      </w:r>
      <w:r>
        <w:rPr>
          <w:b w:val="1"/>
          <w:bCs w:val="1"/>
        </w:rPr>
        <w:t xml:space="preserve">visita panorámica de esta histórica ciudad, la primera capital del Imperio Otomano</w:t>
      </w:r>
      <w:r>
        <w:rPr/>
        <w:t xml:space="preserve">. Vamos a admirar la impresionante </w:t>
      </w:r>
      <w:r>
        <w:rPr>
          <w:b w:val="1"/>
          <w:bCs w:val="1"/>
        </w:rPr>
        <w:t xml:space="preserve">Mezquita Verde y el Mausoleo Verde</w:t>
      </w:r>
      <w:r>
        <w:rPr/>
        <w:t xml:space="preserve">, icónicos monumentos conocidos por su exquisita decoración. Luego, continuaremos hacia Estambul, llegada a la ciudad. </w:t>
      </w:r>
      <w:r>
        <w:rPr>
          <w:b w:val="1"/>
          <w:bCs w:val="1"/>
        </w:rPr>
        <w:t xml:space="preserve">Alojamiento.</w:t>
      </w:r>
      <w:br/>
      <w:br/>
      <w:r>
        <w:rPr>
          <w:b w:val="1"/>
          <w:bCs w:val="1"/>
        </w:rPr>
        <w:t xml:space="preserve">DIA 11    </w:t>
      </w:r>
      <w:br/>
      <w:r>
        <w:rPr>
          <w:b w:val="1"/>
          <w:bCs w:val="1"/>
        </w:rPr>
        <w:t xml:space="preserve">ESTAMBUL – BOGOTA.</w:t>
      </w:r>
      <w:br/>
      <w:r>
        <w:rPr/>
        <w:t xml:space="preserve">A la hora oportuna traslado al aeropuerto para tomar el vuelo </w:t>
      </w:r>
      <w:r>
        <w:rPr>
          <w:b w:val="1"/>
          <w:bCs w:val="1"/>
        </w:rPr>
        <w:t xml:space="preserve">TK 800</w:t>
      </w:r>
      <w:r>
        <w:rPr/>
        <w:t xml:space="preserve"> con salida a las 09:40hrs con destino a la ciudad de Bogotá. Llegada 15:05hrs.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TARIFAS PROMOCIONALES REFERENCIALES POR PERSONA APLICABLES PARA SALIDAS GRUPALES EN DOLARES AMERICANOS</w:t>
            </w:r>
          </w:p>
        </w:tc>
      </w:tr>
      <w:tr>
        <w:trPr/>
        <w:tc>
          <w:tcPr>
            <w:tcW w:w="7800" w:type="dxa"/>
            <w:noWrap/>
          </w:tcPr>
          <w:p>
            <w:pPr>
              <w:jc w:val="start"/>
              <w:spacing w:before="0" w:after="0"/>
            </w:pPr>
            <w:r>
              <w:rPr/>
              <w:t xml:space="preserve">NOVIEMBRE 09 y 23, DICIEMBRE 7</w:t>
            </w:r>
          </w:p>
        </w:tc>
        <w:tc>
          <w:tcPr>
            <w:tcW w:w="7800" w:type="dxa"/>
            <w:noWrap/>
          </w:tcPr>
          <w:p>
            <w:pPr>
              <w:jc w:val="start"/>
              <w:spacing w:before="0" w:after="0"/>
            </w:pPr>
            <w:r>
              <w:rPr/>
              <w:t xml:space="preserve">USD 2.299</w:t>
            </w:r>
          </w:p>
        </w:tc>
        <w:tc>
          <w:tcPr>
            <w:tcW w:w="7800" w:type="dxa"/>
            <w:noWrap/>
          </w:tcPr>
          <w:p>
            <w:pPr>
              <w:jc w:val="start"/>
              <w:spacing w:before="0" w:after="0"/>
            </w:pPr>
            <w:r>
              <w:rPr/>
              <w:t xml:space="preserve">USD 2.599</w:t>
            </w:r>
          </w:p>
        </w:tc>
        <w:tc>
          <w:tcPr>
            <w:tcW w:w="7800" w:type="dxa"/>
            <w:noWrap/>
          </w:tcPr>
          <w:p>
            <w:pPr>
              <w:jc w:val="start"/>
              <w:spacing w:before="0" w:after="0"/>
            </w:pPr>
            <w:r>
              <w:rPr/>
              <w:t xml:space="preserve">USD 1.999</w:t>
            </w:r>
          </w:p>
        </w:tc>
      </w:tr>
      <w:tr>
        <w:trPr/>
        <w:tc>
          <w:tcPr>
            <w:tcW w:w="7800" w:type="dxa"/>
            <w:gridSpan w:val="4"/>
            <w:noWrap/>
          </w:tcPr>
          <w:p>
            <w:pPr>
              <w:jc w:val="start"/>
              <w:spacing w:before="0" w:after="0"/>
            </w:pPr>
            <w:r>
              <w:rPr/>
              <w:t xml:space="preserve">TARIFA: Nuestros programas son calculados a un tipo de cambio promedio del año vigente entre el peso colombiano frente al dólar y al euro; en caso de existir una fluctuación importante al alza, este ajuste será notificado vía correo electrónico por su asesor de venta. </w:t>
            </w:r>
            <w:br/>
            <w:r>
              <w:rPr/>
              <w:t xml:space="preserve">***Estos precios aplican para pagos en efectivo o transferencia al cambio de la trm del día del pago </w:t>
            </w:r>
            <w:br/>
            <w:hyperlink r:id="rId9" w:history="1">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hyperlink>
          </w:p>
        </w:tc>
      </w:tr>
      <w:tr>
        <w:trPr/>
        <w:tc>
          <w:tcPr>
            <w:tcW w:w="7800" w:type="dxa"/>
            <w:gridSpan w:val="4"/>
            <w:noWrap/>
          </w:tcPr>
          <w:p>
            <w:pPr>
              <w:jc w:val="start"/>
              <w:spacing w:before="0" w:after="0"/>
            </w:pPr>
            <w:r>
              <w:rPr/>
              <w:t xml:space="preserve">HABITACIÓN TRIPLE: Será asignada de acuerdo con la disponibilidad al momento del registro en cada hotel: *Una cama doble + Rollaway (cama plegable) o *Dos camas (de 1 mt c/u) + Rollaway (cama plegable) </w:t>
            </w:r>
            <w:br/>
            <w:r>
              <w:rPr/>
              <w:t xml:space="preserve">*MENOR de 2 a 5 años debe compartir habitación con sus padres. No tiene derecho a cama. -Solo es permitido 1 niño por habitación. -Niño 06 años en adelante se considera adulto.</w:t>
            </w:r>
          </w:p>
        </w:tc>
      </w:tr>
    </w:tbl>
    <w:p>
      <w:pPr>
        <w:spacing w:before="0" w:after="0"/>
      </w:pP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TARIFAS PROMOCIONALES REFERENCIALES POR PERSONA APLICABLES PARA SALIDAS GRUPALES EN PESOS COLOMBIANOS</w:t>
            </w:r>
          </w:p>
        </w:tc>
      </w:tr>
      <w:tr>
        <w:trPr/>
        <w:tc>
          <w:tcPr>
            <w:tcW w:w="7800" w:type="dxa"/>
            <w:noWrap/>
          </w:tcPr>
          <w:p>
            <w:pPr>
              <w:jc w:val="start"/>
              <w:spacing w:before="0" w:after="0"/>
            </w:pPr>
            <w:r>
              <w:rPr/>
              <w:t xml:space="preserve">OCTUBRE 5, NOVIEMBRE 09 y 23, DICIEMBRE 7</w:t>
            </w:r>
          </w:p>
        </w:tc>
        <w:tc>
          <w:tcPr>
            <w:tcW w:w="7800" w:type="dxa"/>
            <w:noWrap/>
          </w:tcPr>
          <w:p>
            <w:pPr>
              <w:jc w:val="start"/>
              <w:spacing w:before="0" w:after="0"/>
            </w:pPr>
            <w:r>
              <w:rPr/>
              <w:t xml:space="preserve">$10.399.000</w:t>
            </w:r>
          </w:p>
        </w:tc>
        <w:tc>
          <w:tcPr>
            <w:tcW w:w="7800" w:type="dxa"/>
            <w:noWrap/>
          </w:tcPr>
          <w:p>
            <w:pPr>
              <w:jc w:val="start"/>
              <w:spacing w:before="0" w:after="0"/>
            </w:pPr>
            <w:r>
              <w:rPr/>
              <w:t xml:space="preserve">$11.699.000</w:t>
            </w:r>
          </w:p>
        </w:tc>
        <w:tc>
          <w:tcPr>
            <w:tcW w:w="7800" w:type="dxa"/>
            <w:noWrap/>
          </w:tcPr>
          <w:p>
            <w:pPr>
              <w:jc w:val="start"/>
              <w:spacing w:before="0" w:after="0"/>
            </w:pPr>
            <w:r>
              <w:rPr/>
              <w:t xml:space="preserve">$8.999.000</w:t>
            </w:r>
          </w:p>
        </w:tc>
      </w:tr>
      <w:tr>
        <w:trPr/>
        <w:tc>
          <w:tcPr>
            <w:tcW w:w="7800" w:type="dxa"/>
            <w:gridSpan w:val="4"/>
            <w:noWrap/>
          </w:tcPr>
          <w:p>
            <w:pPr>
              <w:jc w:val="start"/>
              <w:spacing w:before="0" w:after="0"/>
            </w:pPr>
            <w:r>
              <w:rPr/>
              <w:t xml:space="preserve">TARIFA: Nuestros programas son calculados a un tipo de cambio promedio del año vigente entre el peso colombiano frente al dólar y al euro; en caso de existir una fluctuación importante al alza, este ajuste será notificado vía correo electrónico por su asesor de venta. </w:t>
            </w:r>
            <w:br/>
            <w:r>
              <w:rPr/>
              <w:t xml:space="preserve">***Estos precios aplican para pagos en efectivo o transferencia al cambio de la trm del día del pago </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tc>
      </w:tr>
      <w:tr>
        <w:trPr/>
        <w:tc>
          <w:tcPr>
            <w:tcW w:w="7800" w:type="dxa"/>
            <w:gridSpan w:val="4"/>
            <w:noWrap/>
          </w:tcPr>
          <w:p>
            <w:pPr>
              <w:jc w:val="start"/>
              <w:spacing w:before="0" w:after="0"/>
            </w:pPr>
            <w:r>
              <w:rPr/>
              <w:t xml:space="preserve">HABITACIÓN TRIPLE: Será asignada de acuerdo con la disponibilidad al momento del registro en cada hotel: *Una cama doble + Rollaway (cama plegable) o *Dos camas (de 1 mt c/u) + Rollaway (cama plegable) </w:t>
            </w:r>
            <w:br/>
            <w:r>
              <w:rPr/>
              <w:t xml:space="preserve">*MENOR de 2 a 5 años debe compartir habitación con sus padres. No tiene derecho a cama.-Solo es permitido 1 niño por habitación. -Niño 06 años en adelante se considera adulto.</w:t>
            </w:r>
          </w:p>
        </w:tc>
      </w:tr>
    </w:tbl>
    <w:p>
      <w:pPr>
        <w:spacing w:before="0" w:after="0"/>
      </w:pPr>
      <w:r>
        <w:rPr>
          <w:b w:val="1"/>
          <w:bCs w:val="1"/>
        </w:rPr>
        <w:t xml:space="preserve">PREVENTA - Tarifas vigentes hasta el 30 de Octubre de 2025</w:t>
      </w:r>
      <w:br/>
      <w:r>
        <w:rPr/>
        <w:t xml:space="preserve">Los precios indicados en este sitio web, son de carácter informativo y deben ser confirmados para realizar su reservación ya que están sujetos a modificaciones sin previo aviso.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b w:val="1"/>
                <w:bCs w:val="1"/>
              </w:rPr>
              <w:t xml:space="preserve">ESTAMBUL</w:t>
            </w:r>
          </w:p>
        </w:tc>
        <w:tc>
          <w:tcPr>
            <w:tcW w:w="7800" w:type="dxa"/>
            <w:noWrap/>
          </w:tcPr>
          <w:p>
            <w:pPr>
              <w:jc w:val="start"/>
              <w:spacing w:before="0" w:after="0"/>
            </w:pPr>
            <w:r>
              <w:rPr>
                <w:b w:val="1"/>
                <w:bCs w:val="1"/>
              </w:rPr>
              <w:t xml:space="preserve">CLARION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CAPADOCIA</w:t>
            </w:r>
          </w:p>
        </w:tc>
        <w:tc>
          <w:tcPr>
            <w:tcW w:w="7800" w:type="dxa"/>
            <w:noWrap/>
          </w:tcPr>
          <w:p>
            <w:pPr>
              <w:jc w:val="start"/>
              <w:spacing w:before="0" w:after="0"/>
            </w:pPr>
            <w:r>
              <w:rPr>
                <w:b w:val="1"/>
                <w:bCs w:val="1"/>
              </w:rPr>
              <w:t xml:space="preserve">SIGNATURE HOTEL  SPA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PAMUKKALE</w:t>
            </w:r>
          </w:p>
        </w:tc>
        <w:tc>
          <w:tcPr>
            <w:tcW w:w="7800" w:type="dxa"/>
            <w:noWrap/>
          </w:tcPr>
          <w:p>
            <w:pPr>
              <w:jc w:val="start"/>
              <w:spacing w:before="0" w:after="0"/>
            </w:pPr>
            <w:r>
              <w:rPr>
                <w:b w:val="1"/>
                <w:bCs w:val="1"/>
              </w:rPr>
              <w:t xml:space="preserve">LYCUS RIVER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KUSADASI</w:t>
            </w:r>
          </w:p>
        </w:tc>
        <w:tc>
          <w:tcPr>
            <w:tcW w:w="7800" w:type="dxa"/>
            <w:noWrap/>
          </w:tcPr>
          <w:p>
            <w:pPr>
              <w:jc w:val="start"/>
              <w:spacing w:before="0" w:after="0"/>
            </w:pPr>
            <w:r>
              <w:rPr>
                <w:b w:val="1"/>
                <w:bCs w:val="1"/>
              </w:rPr>
              <w:t xml:space="preserve">SIGNATURE BLUE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ESTAMBUL</w:t>
            </w:r>
          </w:p>
        </w:tc>
        <w:tc>
          <w:tcPr>
            <w:tcW w:w="7800" w:type="dxa"/>
            <w:noWrap/>
          </w:tcPr>
          <w:p>
            <w:pPr>
              <w:jc w:val="start"/>
              <w:spacing w:before="0" w:after="0"/>
            </w:pPr>
            <w:r>
              <w:rPr>
                <w:b w:val="1"/>
                <w:bCs w:val="1"/>
              </w:rPr>
              <w:t xml:space="preserve">CLARION o SIMILAR</w:t>
            </w:r>
          </w:p>
        </w:tc>
        <w:tc>
          <w:tcPr>
            <w:tcW w:w="7800" w:type="dxa"/>
            <w:noWrap/>
          </w:tcPr>
          <w:p>
            <w:pPr>
              <w:jc w:val="start"/>
              <w:spacing w:before="0" w:after="0"/>
            </w:pPr>
            <w:r>
              <w:rPr>
                <w:b w:val="1"/>
                <w:bCs w:val="1"/>
              </w:rPr>
              <w:t xml:space="preserve">TS</w:t>
            </w:r>
          </w:p>
        </w:tc>
      </w:tr>
      <w:tr>
        <w:trPr/>
        <w:tc>
          <w:tcPr>
            <w:tcW w:w="7800" w:type="dxa"/>
            <w:gridSpan w:val="3"/>
            <w:noWrap/>
          </w:tcPr>
          <w:p>
            <w:pPr>
              <w:jc w:val="start"/>
              <w:spacing w:before="0" w:after="0"/>
            </w:pPr>
            <w:r>
              <w:rPr>
                <w:b w:val="1"/>
                <w:bCs w:val="1"/>
              </w:rPr>
              <w:t xml:space="preserve">TS: HOTELES CATEGORIA TURISTA SUPERIOR</w:t>
            </w:r>
          </w:p>
        </w:tc>
      </w:tr>
      <w:tr>
        <w:trPr/>
        <w:tc>
          <w:tcPr>
            <w:tcW w:w="7800" w:type="dxa"/>
            <w:gridSpan w:val="3"/>
            <w:noWrap/>
          </w:tcPr>
          <w:p>
            <w:pPr>
              <w:jc w:val="start"/>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04 noches en Estambul.</w:t>
      </w:r>
    </w:p>
    <w:p>
      <w:pPr>
        <w:numPr>
          <w:ilvl w:val="1"/>
          <w:numId w:val="1"/>
        </w:numPr>
      </w:pPr>
      <w:r>
        <w:rPr/>
        <w:t xml:space="preserve">02 noches en Capadocia. </w:t>
      </w:r>
    </w:p>
    <w:p>
      <w:pPr>
        <w:numPr>
          <w:ilvl w:val="1"/>
          <w:numId w:val="1"/>
        </w:numPr>
      </w:pPr>
      <w:r>
        <w:rPr/>
        <w:t xml:space="preserve">01 noche en Pamukkale. </w:t>
      </w:r>
    </w:p>
    <w:p>
      <w:pPr>
        <w:numPr>
          <w:ilvl w:val="1"/>
          <w:numId w:val="1"/>
        </w:numPr>
      </w:pPr>
      <w:r>
        <w:rPr/>
        <w:t xml:space="preserve">02 noches en Kusadasi o Izmir.</w:t>
      </w:r>
    </w:p>
    <w:p>
      <w:pPr>
        <w:numPr>
          <w:ilvl w:val="1"/>
          <w:numId w:val="1"/>
        </w:numPr>
      </w:pPr>
      <w:r>
        <w:rPr/>
        <w:t xml:space="preserve">Régimen alimenticio: Buffet clásico (barra de ensaladas – proteínas – carbohidratos y vegetales </w:t>
      </w:r>
    </w:p>
    <w:p>
      <w:pPr>
        <w:numPr>
          <w:ilvl w:val="1"/>
          <w:numId w:val="1"/>
        </w:numPr>
      </w:pPr>
      <w:r>
        <w:rPr/>
        <w:t xml:space="preserve">8 desayunos y 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Gastos personales.</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Tasas hoteleras en Turquía USD 15 por persona (pago obligatorio en destino)</w:t>
      </w:r>
    </w:p>
    <w:p>
      <w:pPr>
        <w:numPr>
          <w:ilvl w:val="1"/>
          <w:numId w:val="1"/>
        </w:numPr>
      </w:pPr>
      <w:r>
        <w:rPr/>
        <w:t xml:space="preserve">Ningún servicio no especificado.</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Documentación y/o tramites de visado en caso de requerirlo.</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B5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2025-11-01T22:02:03+00:00</dcterms:created>
  <dcterms:modified xsi:type="dcterms:W3CDTF">2025-11-01T22:02:03+00:00</dcterms:modified>
</cp:coreProperties>
</file>

<file path=docProps/custom.xml><?xml version="1.0" encoding="utf-8"?>
<Properties xmlns="http://schemas.openxmlformats.org/officeDocument/2006/custom-properties" xmlns:vt="http://schemas.openxmlformats.org/officeDocument/2006/docPropsVTypes"/>
</file>