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CLÁSICO 2024 - 2025                    </w:t>
      </w:r>
    </w:p>
    <w:p>
      <w:pPr/>
      <w:r>
        <w:rPr>
          <w:rFonts w:ascii="Arial" w:hAnsi="Arial" w:eastAsia="Arial" w:cs="Arial"/>
          <w:color w:val="light"/>
          <w:sz w:val="22"/>
          <w:szCs w:val="22"/>
          <w:b w:val="0"/>
          <w:bCs w:val="0"/>
        </w:rPr>
        <w:t xml:space="preserve">MTC - 28437</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 </w:t>
      </w:r>
    </w:p>
    <w:p>
      <w:pP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w:t>
      </w:r>
      <w:r>
        <w:rPr>
          <w:b w:val="1"/>
          <w:bCs w:val="1"/>
          <w:i w:val="1"/>
          <w:iCs w:val="1"/>
        </w:rPr>
        <w:t xml:space="preserve"> “LA GASTRONOMÍA CALLEJERA ESTAMBULITA”:</w:t>
      </w:r>
      <w:r>
        <w:rPr/>
        <w:t xml:space="preserve"> Este recorrido gastronómico es una</w:t>
      </w:r>
      <w:r>
        <w:rPr>
          <w:b w:val="1"/>
          <w:bCs w:val="1"/>
          <w:i w:val="1"/>
          <w:iCs w:val="1"/>
        </w:rPr>
        <w:t xml:space="preserve"> </w:t>
      </w:r>
      <w:r>
        <w:rPr/>
        <w:t xml:space="preserve">experiencia única caminando por las calles de la región más histórica de Estambul en</w:t>
      </w:r>
      <w:r>
        <w:rPr>
          <w:b w:val="1"/>
          <w:bCs w:val="1"/>
          <w:i w:val="1"/>
          <w:iCs w:val="1"/>
        </w:rPr>
        <w:t xml:space="preserve"> </w:t>
      </w:r>
      <w:r>
        <w:rPr/>
        <w:t xml:space="preserve">el corazón de la antigua Constantinopla que invita a los comensales a saborear una</w:t>
      </w:r>
      <w:r>
        <w:rPr>
          <w:b w:val="1"/>
          <w:bCs w:val="1"/>
          <w:i w:val="1"/>
          <w:iCs w:val="1"/>
        </w:rPr>
        <w:t xml:space="preserve"> </w:t>
      </w:r>
      <w:r>
        <w:rPr/>
        <w:t xml:space="preserve">selección de bocados típicos y tradicionales. Con este tour gastronómico, visitaremos</w:t>
      </w:r>
      <w:r>
        <w:rPr>
          <w:b w:val="1"/>
          <w:bCs w:val="1"/>
          <w:i w:val="1"/>
          <w:iCs w:val="1"/>
        </w:rPr>
        <w:t xml:space="preserve"> </w:t>
      </w:r>
      <w:r>
        <w:rPr/>
        <w:t xml:space="preserve">los tesoros escondidos del sabor Estambulita a través de una combinación de texturas</w:t>
      </w:r>
      <w:r>
        <w:rPr>
          <w:b w:val="1"/>
          <w:bCs w:val="1"/>
          <w:i w:val="1"/>
          <w:iCs w:val="1"/>
        </w:rPr>
        <w:t xml:space="preserve"> </w:t>
      </w:r>
      <w:r>
        <w:rPr/>
        <w:t xml:space="preserve">y presentaciones artísticas, los participantes tienen la oportunidad de explorar y</w:t>
      </w:r>
      <w:r>
        <w:rPr>
          <w:b w:val="1"/>
          <w:bCs w:val="1"/>
          <w:i w:val="1"/>
          <w:iCs w:val="1"/>
        </w:rPr>
        <w:t xml:space="preserve"> </w:t>
      </w:r>
      <w:r>
        <w:rPr/>
        <w:t xml:space="preserve">apreciar la diversidad gastronómica, mientras disfrutan de un festín para los sentidos.</w:t>
      </w:r>
      <w:r>
        <w:rPr>
          <w:b w:val="1"/>
          <w:bCs w:val="1"/>
          <w:i w:val="1"/>
          <w:iCs w:val="1"/>
        </w:rPr>
        <w:t xml:space="preserve"> </w:t>
      </w:r>
      <w:r>
        <w:rPr/>
        <w:t xml:space="preserve">Es una oportunidad para descubrir nuevos sabores, ingredientes y técnicas culinarias,</w:t>
      </w:r>
      <w:r>
        <w:rPr>
          <w:b w:val="1"/>
          <w:bCs w:val="1"/>
          <w:i w:val="1"/>
          <w:iCs w:val="1"/>
        </w:rPr>
        <w:t xml:space="preserve"> </w:t>
      </w:r>
      <w:r>
        <w:rPr/>
        <w:t xml:space="preserve">apreciar el arte y la pasión que se esconde detrás de cada plato. Una degustación de</w:t>
      </w:r>
      <w:r>
        <w:rPr>
          <w:b w:val="1"/>
          <w:bCs w:val="1"/>
          <w:i w:val="1"/>
          <w:iCs w:val="1"/>
        </w:rPr>
        <w:t xml:space="preserve"> </w:t>
      </w:r>
      <w:r>
        <w:rPr/>
        <w:t xml:space="preserve">comida es un viaje de descubrimiento, una aventura gastronómica que deleita el</w:t>
      </w:r>
      <w:r>
        <w:rPr>
          <w:b w:val="1"/>
          <w:bCs w:val="1"/>
          <w:i w:val="1"/>
          <w:iCs w:val="1"/>
        </w:rPr>
        <w:t xml:space="preserve"> </w:t>
      </w:r>
      <w:r>
        <w:rPr/>
        <w:t xml:space="preserve">paladar y crea recuerdos memorables.</w:t>
      </w:r>
    </w:p>
    <w:p>
      <w:pPr/>
      <w:r>
        <w:rPr/>
        <w:t xml:space="preserve"> </w:t>
      </w:r>
    </w:p>
    <w:p>
      <w:pPr/>
      <w:r>
        <w:rPr>
          <w:b w:val="1"/>
          <w:bCs w:val="1"/>
        </w:rPr>
        <w:t xml:space="preserve">DÍA 04 ESTAMBUL</w:t>
      </w:r>
    </w:p>
    <w:p>
      <w:pPr/>
      <w:r>
        <w:rPr>
          <w:b w:val="1"/>
          <w:bCs w:val="1"/>
        </w:rPr>
        <w:t xml:space="preserve">Desayuno.</w:t>
      </w:r>
      <w:r>
        <w:rPr/>
        <w:t xml:space="preserve"> 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TEMPORADA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219</w:t>
            </w:r>
          </w:p>
        </w:tc>
        <w:tc>
          <w:tcPr>
            <w:tcW w:w="7800" w:type="dxa"/>
            <w:noWrap/>
          </w:tcPr>
          <w:p>
            <w:pPr/>
            <w:r>
              <w:rPr/>
              <w:t xml:space="preserve">USD 219</w:t>
            </w:r>
          </w:p>
        </w:tc>
        <w:tc>
          <w:tcPr>
            <w:tcW w:w="7800" w:type="dxa"/>
            <w:noWrap/>
          </w:tcPr>
          <w:p>
            <w:pPr/>
            <w:r>
              <w:rPr/>
              <w:t xml:space="preserve">USD 319</w:t>
            </w:r>
          </w:p>
        </w:tc>
      </w:tr>
      <w:tr>
        <w:trPr/>
        <w:tc>
          <w:tcPr>
            <w:tcW w:w="7800" w:type="dxa"/>
            <w:noWrap/>
          </w:tcPr>
          <w:p>
            <w:pPr/>
            <w:r>
              <w:rPr/>
              <w:t xml:space="preserve">ORO</w:t>
            </w:r>
          </w:p>
        </w:tc>
        <w:tc>
          <w:tcPr>
            <w:tcW w:w="7800" w:type="dxa"/>
            <w:noWrap/>
          </w:tcPr>
          <w:p>
            <w:pPr/>
            <w:r>
              <w:rPr/>
              <w:t xml:space="preserve">USD 279</w:t>
            </w:r>
          </w:p>
        </w:tc>
        <w:tc>
          <w:tcPr>
            <w:tcW w:w="7800" w:type="dxa"/>
            <w:noWrap/>
          </w:tcPr>
          <w:p>
            <w:pPr/>
            <w:r>
              <w:rPr/>
              <w:t xml:space="preserve">USD 279</w:t>
            </w:r>
          </w:p>
        </w:tc>
        <w:tc>
          <w:tcPr>
            <w:tcW w:w="7800" w:type="dxa"/>
            <w:noWrap/>
          </w:tcPr>
          <w:p>
            <w:pPr/>
            <w:r>
              <w:rPr/>
              <w:t xml:space="preserve">USD 579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Estambul en categoría seleccionada.</w:t>
      </w:r>
    </w:p>
    <w:p>
      <w:pPr>
        <w:numPr>
          <w:ilvl w:val="1"/>
          <w:numId w:val="2"/>
        </w:numPr>
      </w:pPr>
      <w:r>
        <w:rPr/>
        <w:t xml:space="preserve">03 desayunos.</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5BE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5CC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2024-12-27T07:21:50+00:00</dcterms:created>
  <dcterms:modified xsi:type="dcterms:W3CDTF">2024-12-27T07:21:50+00:00</dcterms:modified>
</cp:coreProperties>
</file>

<file path=docProps/custom.xml><?xml version="1.0" encoding="utf-8"?>
<Properties xmlns="http://schemas.openxmlformats.org/officeDocument/2006/custom-properties" xmlns:vt="http://schemas.openxmlformats.org/officeDocument/2006/docPropsVTypes"/>
</file>