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MARRUECOS I                    </w:t>
      </w:r>
    </w:p>
    <w:p>
      <w:pPr/>
      <w:r>
        <w:rPr>
          <w:rFonts w:ascii="Arial" w:hAnsi="Arial" w:eastAsia="Arial" w:cs="Arial"/>
          <w:color w:val="light"/>
          <w:sz w:val="22"/>
          <w:szCs w:val="22"/>
          <w:b w:val="0"/>
          <w:bCs w:val="0"/>
        </w:rPr>
        <w:t xml:space="preserve">MTC - 28428</w:t>
      </w:r>
    </w:p>
    <w:p>
      <w:pPr/>
      <w:r>
        <w:rPr>
          <w:rFonts w:ascii="Arial" w:hAnsi="Arial" w:eastAsia="Arial" w:cs="Arial"/>
          <w:color w:val="light"/>
          <w:sz w:val="22"/>
          <w:szCs w:val="22"/>
          <w:b w:val="0"/>
          <w:bCs w:val="0"/>
        </w:rPr>
        <w:t xml:space="preserve">15 Días y 14 Noches</w:t>
      </w:r>
    </w:p>
    <w:p/>
    <w:p/>
    <w:p>
      <w:pPr>
        <w:jc w:val="center"/>
        <w:spacing w:before="450"/>
      </w:pPr>
      <w:r>
        <w:rPr>
          <w:sz w:val="40.5"/>
          <w:szCs w:val="40.5"/>
        </w:rPr>
        <w:t xml:space="preserve">Desde $1689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Marruecos,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Estambul, </w:t>
      </w:r>
      <w:r>
        <w:rPr/>
        <w:t xml:space="preserve">Tanger, </w:t>
      </w:r>
      <w:r>
        <w:rPr/>
        <w:t xml:space="preserve">Fez, </w:t>
      </w:r>
      <w:r>
        <w:rPr/>
        <w:t xml:space="preserve">Marrakech, </w:t>
      </w:r>
      <w:r>
        <w:rPr/>
        <w:t xml:space="preserve">Rabat,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(SÁBADO) ESTAMBUL</w:t>
      </w:r>
      <w:br/>
      <w:r>
        <w:rPr/>
        <w:t xml:space="preserve">Bienvenido a Turquía,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y hoy el más grande de Europa y uno de los más grandes del mundo. Luego de desembarcar, pasar por migraciones y tomar las maletas, deberá dirigirse a nuestro punto de encuentro (consultar en su voucher) donde nuestro equipo lo recibirá. Luego nos encontraremos con nuestros conductores y vehículos modernos para su traslado al hotel. Llegada y acomodación. Tiempo libre para descansar. Alojamiento.</w:t>
      </w:r>
    </w:p>
    <w:p>
      <w:pPr/>
      <w:r>
        <w:rPr>
          <w:b w:val="1"/>
          <w:bCs w:val="1"/>
        </w:rPr>
        <w:t xml:space="preserve">DÍA 02 (DOMINGO) ESTAMBUL</w:t>
      </w:r>
      <w:br/>
      <w:r>
        <w:rPr/>
        <w:t xml:space="preserve">Desayuno. Salida para una excursión panorámica en una de las zonas más antiguas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dependerá de horarios y punto de encuentro.</w:t>
      </w:r>
    </w:p>
    <w:p>
      <w:pPr/>
      <w:r>
        <w:rPr/>
        <w:t xml:space="preserve">Posibilidad de tomar la excursión opcional </w:t>
      </w:r>
      <w:r>
        <w:rPr>
          <w:b w:val="1"/>
          <w:bCs w:val="1"/>
        </w:rPr>
        <w:t xml:space="preserve">“PERLAS DEL CUERNO DE ORO Y BÓSFORO” </w:t>
      </w:r>
      <w:r>
        <w:rPr/>
        <w:t xml:space="preserve">(incluye almuerzo en restaurante de comida típica):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DÍA 03 (LUNES) ESTAMBUL – CAPADOCIA </w:t>
      </w:r>
      <w:br/>
      <w:r>
        <w:rPr/>
        <w:t xml:space="preserve">Desayuno. Día libre. Posibilidad de tomar la Excursión opcional </w:t>
      </w:r>
      <w:r>
        <w:rPr>
          <w:b w:val="1"/>
          <w:bCs w:val="1"/>
        </w:rPr>
        <w:t xml:space="preserve">“JOYAS DE CONSTANTINOPLA” </w:t>
      </w:r>
      <w:r>
        <w:rPr/>
        <w:t xml:space="preserve">(incluye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Alojamiento.</w:t>
      </w:r>
    </w:p>
    <w:p>
      <w:pPr/>
      <w:r>
        <w:rPr/>
        <w:t xml:space="preserve">**Si desea realizar el ingreso al Palacio de Topkapi y Santa Sofia se debe agregar adicional al precio de la excursión 75 USD netos por persona.</w:t>
      </w:r>
    </w:p>
    <w:p>
      <w:pPr/>
      <w:r>
        <w:rPr/>
        <w:t xml:space="preserve">Durante la tarde tendremos la oportunidad de realizar un opcional especial </w:t>
      </w:r>
      <w:r>
        <w:rPr>
          <w:b w:val="1"/>
          <w:bCs w:val="1"/>
        </w:rPr>
        <w:t xml:space="preserve">“LA GASTRONOMÍA CALLEJERA ESTAMBULITA”:</w:t>
      </w:r>
      <w:r>
        <w:rPr/>
        <w:t xml:space="preserve"> Este recorrido gastronómico es una experiencia única caminando por las calles de la región más histórica de Estambul en el corazón de la antigua Constantinopla que invita a los comensales a saborear una selección de bocados típicos y tradicionales. Con este tour gastronómico, visitaremos los tesoros escondidos del sabor Estambulita a través de una combinación de texturas y presentaciones artísticas, los participantes tienen la oportunidad de explorar y apreciar la diversidad gastronómica, mientras disfrutan de un festín para los sentidos. Es una oportunidad para descubrir nuevos sabores, ingredientes y técnicas culinarias, apreciar el arte y la pasión que se esconde detrás de cada plato. Una degustación de comida es un viaje de descubrimiento, una aventura gastronómica que deleita el paladar y crea recuerdos memorables. Partida al aeropuerto para tomar vuelo a Capadocia. Llegada y traslado al hotel. Alojamiento.</w:t>
      </w:r>
    </w:p>
    <w:p>
      <w:pPr/>
      <w:r>
        <w:rPr>
          <w:b w:val="1"/>
          <w:bCs w:val="1"/>
        </w:rPr>
        <w:t xml:space="preserve">DÍA 04 (MARTES) CAPADOCIA</w:t>
      </w:r>
      <w:br/>
      <w:r>
        <w:rPr/>
        <w:t xml:space="preserve">Desayuno. 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verdaderas tesoros. Luego conoceremos un centro de piedras preciosas y joyas con diseños exclusivos de la región. Regreso al hotel, Cena y Alojamiento.</w:t>
      </w:r>
    </w:p>
    <w:p>
      <w:pPr/>
      <w:r>
        <w:rPr/>
        <w:t xml:space="preserve">Programas opcionales en Capadocia: </w:t>
      </w:r>
      <w:r>
        <w:rPr>
          <w:b w:val="1"/>
          <w:bCs w:val="1"/>
        </w:rPr>
        <w:t xml:space="preserve">“NOCHE TURCA” </w:t>
      </w:r>
      <w:r>
        <w:rPr/>
        <w:t xml:space="preserve">Presentación de bailes folclóricos en una cueva típica con bebidas locales; “JEEP SAFARI” aventura por los valles místicos de la región con paradas para tomar las mejores fotos;</w:t>
      </w:r>
      <w:r>
        <w:rPr>
          <w:b w:val="1"/>
          <w:bCs w:val="1"/>
        </w:rPr>
        <w:t xml:space="preserve"> “PASEO EN GLOBO”</w:t>
      </w:r>
      <w:r>
        <w:rPr/>
        <w:t xml:space="preserve"> temprano por la mañana para admirar uno de los más bellos paisajes de la tierra</w:t>
      </w:r>
    </w:p>
    <w:p>
      <w:pPr/>
      <w:r>
        <w:rPr/>
        <w:t xml:space="preserve">                        </w:t>
      </w:r>
      <w:r>
        <w:rPr>
          <w:b w:val="1"/>
          <w:bCs w:val="1"/>
        </w:rPr>
        <w:t xml:space="preserve">DIA 05 Y 06 SEGÚN LA TEMPORADA OTOÑO / INVIERNO</w:t>
      </w:r>
    </w:p>
    <w:p>
      <w:pPr/>
      <w:r>
        <w:rPr>
          <w:b w:val="1"/>
          <w:bCs w:val="1"/>
        </w:rPr>
        <w:t xml:space="preserve">DÍA 05 (MIÉRCOLES) CAPADOCIA (OTOÑO / INVIERNO – 16/10 A 15/04)</w:t>
      </w:r>
      <w:br/>
      <w:r>
        <w:rPr/>
        <w:t xml:space="preserve">Desayuno. Día libre Posibilidad de realizar las excursiones opcionales de acuerdo con la temporada y sus</w:t>
      </w:r>
      <w:br/>
      <w:r>
        <w:rPr/>
        <w:t xml:space="preserve">condiciones climáticas:</w:t>
      </w:r>
    </w:p>
    <w:p>
      <w:pPr/>
      <w:r>
        <w:rPr>
          <w:b w:val="1"/>
          <w:bCs w:val="1"/>
        </w:rPr>
        <w:t xml:space="preserve">- “CAPADOCIA CAPITAL DE INVIERNO – ERCIYES SKI RESORT</w:t>
      </w:r>
      <w:r>
        <w:rPr/>
        <w:t xml:space="preserve"> (exc. operada entre aprox. entre 15/12 a 31/03) - experiencia única en la nieve con traslados, alquiler de ropa adecuada, ascenso en teleférico y barbacoa al estilo turco incluida en el precio. Cena en el hotel. Alojamiento.</w:t>
      </w:r>
    </w:p>
    <w:p>
      <w:pPr/>
      <w:r>
        <w:rPr>
          <w:b w:val="1"/>
          <w:bCs w:val="1"/>
        </w:rPr>
        <w:t xml:space="preserve">- “COLORES DE OTOÑO EN CAPADOCIA” </w:t>
      </w:r>
      <w:r>
        <w:rPr/>
        <w:t xml:space="preserve">(exc. operada entre aprox. entre 01/10 a 14/12) - 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 Cena en el hotel. Alojamiento.</w:t>
      </w:r>
    </w:p>
    <w:p>
      <w:pPr/>
      <w:r>
        <w:rPr>
          <w:b w:val="1"/>
          <w:bCs w:val="1"/>
        </w:rPr>
        <w:t xml:space="preserve">DÍA 06 (JUEVES) CAPADOCIA – PAMUKKALE (OTOÑO / INVIERNO – 16/10 A 15/04)</w:t>
      </w:r>
      <w:br/>
      <w:r>
        <w:rPr/>
        <w:t xml:space="preserve">Desayuno. 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 Alojamiento.</w:t>
      </w:r>
    </w:p>
    <w:p>
      <w:pPr/>
      <w:r>
        <w:rPr>
          <w:b w:val="1"/>
          <w:bCs w:val="1"/>
        </w:rPr>
        <w:t xml:space="preserve">                     DIA 05 Y 06 SEGÚN LA TEMPORADA PRIMAVERA / VERANO</w:t>
      </w:r>
    </w:p>
    <w:p>
      <w:pPr/>
      <w:r>
        <w:rPr>
          <w:b w:val="1"/>
          <w:bCs w:val="1"/>
        </w:rPr>
        <w:t xml:space="preserve">DÍA 05 (MIÉRCOLES) CAPADOCIA – PAMUKKALE (PRIMAVERA / VERANO – 16/04 A 15/10)</w:t>
      </w:r>
      <w:br/>
      <w:r>
        <w:rPr/>
        <w:t xml:space="preserve">Desayuno. 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 Alojamiento.</w:t>
      </w:r>
    </w:p>
    <w:p>
      <w:pPr/>
      <w:r>
        <w:rPr>
          <w:b w:val="1"/>
          <w:bCs w:val="1"/>
        </w:rPr>
        <w:t xml:space="preserve">DÍA 06 (JUEVES) PAMUKKALE (PRIMAVERA / VERANO – 16/04 A 15/10)</w:t>
      </w:r>
      <w:br/>
      <w:r>
        <w:rPr/>
        <w:t xml:space="preserve">Desayuno. Día libre. Posibilidad de realizar las excursiones opcionales de acuerdo con la temporada y sus condiciones climáticas:</w:t>
      </w:r>
    </w:p>
    <w:p>
      <w:pPr/>
      <w:r>
        <w:rPr>
          <w:b w:val="1"/>
          <w:bCs w:val="1"/>
        </w:rPr>
        <w:t xml:space="preserve">- “MALDIVAS TURCAS”</w:t>
      </w:r>
      <w:r>
        <w:rPr/>
        <w:t xml:space="preserve"> salida para visitar la Cueva de Keloğlan y sus estalactitas milenarias; la antigua ciudad de La odisea (siendo esta una de las 7 iglesias del libro del Apocalipsis de San Juan); tendrán la oportunidad de bañarse en el lago Salda famoso por su color azul con almuerzo incluido. Cena en el hotel. Alojamiento.</w:t>
      </w:r>
    </w:p>
    <w:p>
      <w:pPr/>
      <w:r>
        <w:rPr>
          <w:b w:val="1"/>
          <w:bCs w:val="1"/>
        </w:rPr>
        <w:t xml:space="preserve">DÍA 07 (VIERNES) PAMUKKALE – EFESO - IZMIR / KUSADASI – ESTAMBUL </w:t>
      </w:r>
      <w:br/>
      <w:r>
        <w:rPr/>
        <w:t xml:space="preserve">Desayuno. Visita Éfeso, la ciudad greco-romana mejor preservada de Asia Menor desde los siglos I y II que mantiene tesoros como el Teatro Romano, la Biblioteca de Celso y la calle de Mármol. Visitaremos la última casa de la madre de Jesús, hoy un lugar de peregrinación. Continuando con la visita a una tienda de cuero. Nos dirigimos al aeropuerto de Izmir (ADB) para tomar el vuelo de regreso a Estambul. Llegada y traslado al hotel. Alojamiento.</w:t>
      </w:r>
    </w:p>
    <w:p>
      <w:pPr/>
      <w:r>
        <w:rPr>
          <w:b w:val="1"/>
          <w:bCs w:val="1"/>
        </w:rPr>
        <w:t xml:space="preserve">DÍA 08 (SÁBADO) ESTAMBUL</w:t>
      </w:r>
      <w:br/>
      <w:r>
        <w:rPr/>
        <w:t xml:space="preserve">Desayuno. Día libre para actividades personales. Alojamiento.</w:t>
      </w:r>
    </w:p>
    <w:p>
      <w:pPr/>
      <w:r>
        <w:rPr>
          <w:b w:val="1"/>
          <w:bCs w:val="1"/>
        </w:rPr>
        <w:t xml:space="preserve">DÍA 09 (DOMINGO) ESTAMBUL – TÁNGER.</w:t>
      </w:r>
      <w:br/>
      <w:r>
        <w:rPr/>
        <w:t xml:space="preserve">Desayuno. Traslado al Aeropuerto (IST) y vuelo con destino a Tánger (Vuelo NO incluido).</w:t>
      </w:r>
    </w:p>
    <w:p>
      <w:pPr/>
      <w:r>
        <w:rPr/>
        <w:t xml:space="preserve">Llegada al aeropuerto de Tánger. Traslado al hotel. Tiempo libre. Posibilidad de realizar una excursión opcional a Tetuán. Cena y alojamiento.</w:t>
      </w:r>
    </w:p>
    <w:p>
      <w:pPr/>
      <w:r>
        <w:rPr>
          <w:b w:val="1"/>
          <w:bCs w:val="1"/>
        </w:rPr>
        <w:t xml:space="preserve">DÍA 10 (LUNES) TÁNGER – VOLUBILIS – MEKNÉS – FEZ (350 KMS).</w:t>
      </w:r>
      <w:br/>
      <w:r>
        <w:rPr/>
        <w:t xml:space="preserve">Desayuno y salida a través del Medio Atlas, hacia Volubilis para visitar sus ruinas romanas, la vía principal Decumanus Máximos, que se inicia en la puerta de Tánger y termina en el arco del Triunfo de Caracalla del 217 d.C. Continuación a Meknés, una de las ciudades Imperiales que llegó a ser capital de Marruecos bajo el reinado de Moulay Ismail. Recorreremos su medina, su plaza El-Hedim y su famosa puerta de Bab Al Mansour, probablemente la más bella de Marruecos. Por la tarde llegada a Fez. Cena y alojamiento.</w:t>
      </w:r>
    </w:p>
    <w:p>
      <w:pPr/>
      <w:r>
        <w:rPr>
          <w:b w:val="1"/>
          <w:bCs w:val="1"/>
        </w:rPr>
        <w:t xml:space="preserve">DÍA 11 (MARTES) FEZ.</w:t>
      </w:r>
      <w:br/>
      <w:r>
        <w:rPr/>
        <w:t xml:space="preserve">Desayuno. Visita de la primera de las ciudades imperiales, Fez, capital intelectual y religiosa de Marruecos. Comenzaremos con un recorrido panorámico, el palacio real y sus 7 puertas o Dar Al-Makhzen de camino al fascinante mundo de la medina de Fez El Bali, la más antigua y extensa de Marruecos, Patrimonio de la Humanidad, con 785 mezquitas y más de 2.000 plazas, calles y callejuelas que suponen un laberintico regreso en el tiempo. Desde Bab Boujloud hasta la plaza Es-Seffarine realizaremos un viaje a través de los siglos comenzando en el siglo IX hasta el XIX. Conoceremos las diferentes construcciones, los gremios de artesanos, barrio de curtidores, una Medersa y los alfareros. Almuerzo en un restaurante típico y tarde libre. Alojamiento.</w:t>
      </w:r>
    </w:p>
    <w:p>
      <w:pPr/>
      <w:r>
        <w:rPr>
          <w:b w:val="1"/>
          <w:bCs w:val="1"/>
        </w:rPr>
        <w:t xml:space="preserve">DÍA 12 (MIÉRCOLES) FEZ – CASABLANCA – MARRAKECH (545 KMS).</w:t>
      </w:r>
      <w:br/>
      <w:r>
        <w:rPr/>
        <w:t xml:space="preserve">Desayuno y salida hacia Casablanca, capital económica del país. Tiempo libre para el almuerzo, pasear a lo largo de su famosa Corniche, o conocer la Gran Mezquita Hassan II. Llegada a Marrakech por la tarde. Cena y Alojamiento.</w:t>
      </w:r>
    </w:p>
    <w:p>
      <w:pPr/>
      <w:r>
        <w:rPr>
          <w:b w:val="1"/>
          <w:bCs w:val="1"/>
        </w:rPr>
        <w:t xml:space="preserve">DÍA 13 (JUEVES) MARRAKECH.</w:t>
      </w:r>
      <w:br/>
      <w:r>
        <w:rPr/>
        <w:t xml:space="preserve">Desayuno. Visita de Marrakech, otra de las importantes ciudades imperiales. Comenzaremos desde la Mezquita Koutouia, antiguamente usada como librería, es el símbolo de la ciudad, continuaremos con el suntuoso Palacio de la Bahía,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Almuerzo en un restaurante típico. Tarde libre. Alojamiento.</w:t>
      </w:r>
    </w:p>
    <w:p>
      <w:pPr/>
      <w:r>
        <w:rPr>
          <w:b w:val="1"/>
          <w:bCs w:val="1"/>
        </w:rPr>
        <w:t xml:space="preserve">DÍA 14 (VIERNES) MARRAKECH – RABAT (320 KMS)</w:t>
      </w:r>
      <w:br/>
      <w:r>
        <w:rPr/>
        <w:t xml:space="preserve">Desayuno. Salida hacia Rabat, capital administrativa del país y otra de las ciudades imperiales, residencia oficial de la familia real.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Tarde libre. Cena y Alojamiento.</w:t>
      </w:r>
    </w:p>
    <w:p>
      <w:pPr/>
      <w:r>
        <w:rPr>
          <w:b w:val="1"/>
          <w:bCs w:val="1"/>
        </w:rPr>
        <w:t xml:space="preserve">DÍA 15 (SÁBADO) RABAT – TÁNGER (250 KMS).</w:t>
      </w:r>
      <w:br/>
      <w:r>
        <w:rPr/>
        <w:t xml:space="preserve">Desayuno. Salida hacia Tánger. Traslado al aeropuerto*. Fin de los servicios.</w:t>
      </w:r>
    </w:p>
    <w:p>
      <w:pPr/>
      <w:r>
        <w:rPr>
          <w:b w:val="1"/>
          <w:bCs w:val="1"/>
        </w:rPr>
        <w:t xml:space="preserve">NOTAS IMPORTANTES:</w:t>
      </w:r>
    </w:p>
    <w:p>
      <w:pPr/>
      <w:r>
        <w:rPr/>
        <w:t xml:space="preserve">•El orden del itinerario puede ser cambiado sin previo aviso por disponibilidad de guías y días de cierre de los monumentos, siempre respetando las visitas a realizarse. Puede cambiarse también el orden de las excursiones opcionales entre los días 2 y 3. Días de cierre de las visitas: Domingos - Gran Bazar | martes - Palacio Topkapı. Son ofrecidas visitas similares o se cambia el orden de día en caso de cierre. </w:t>
      </w:r>
      <w:br/>
      <w:r>
        <w:rPr/>
        <w:t xml:space="preserve">•En caso de salidas anteriores a las 12hrs en marruecos, podría incurrir en gastos extras en concepto de traslado privado. Consultar con su asesor de ventas.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ESTAMBUL</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PRECIOS EN DOLARES AMERICANOS 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w:t>
            </w:r>
          </w:p>
        </w:tc>
        <w:tc>
          <w:tcPr>
            <w:tcW w:w="7800" w:type="dxa"/>
            <w:noWrap/>
          </w:tcPr>
          <w:p>
            <w:pPr>
              <w:jc w:val="start"/>
              <w:spacing w:before="0" w:after="0"/>
            </w:pPr>
            <w:r>
              <w:rPr/>
              <w:t xml:space="preserve">Abr/24 – Mar/25</w:t>
            </w:r>
          </w:p>
        </w:tc>
        <w:tc>
          <w:tcPr>
            <w:tcW w:w="7800" w:type="dxa"/>
            <w:noWrap/>
          </w:tcPr>
          <w:p>
            <w:pPr>
              <w:jc w:val="start"/>
              <w:spacing w:before="0" w:after="0"/>
            </w:pPr>
            <w:r>
              <w:rPr/>
              <w:t xml:space="preserve">USD 1.689</w:t>
            </w:r>
          </w:p>
        </w:tc>
        <w:tc>
          <w:tcPr>
            <w:tcW w:w="7800" w:type="dxa"/>
            <w:noWrap/>
          </w:tcPr>
          <w:p>
            <w:pPr>
              <w:jc w:val="start"/>
              <w:spacing w:before="0" w:after="0"/>
            </w:pPr>
            <w:r>
              <w:rPr/>
              <w:t xml:space="preserve">USD 2.169</w:t>
            </w:r>
          </w:p>
        </w:tc>
      </w:tr>
      <w:tr>
        <w:trPr/>
        <w:tc>
          <w:tcPr>
            <w:tcW w:w="7800" w:type="dxa"/>
            <w:noWrap/>
          </w:tcPr>
          <w:p>
            <w:pPr>
              <w:jc w:val="start"/>
              <w:spacing w:before="0" w:after="0"/>
            </w:pPr>
            <w:r>
              <w:rPr/>
              <w:t xml:space="preserve">Oro</w:t>
            </w:r>
          </w:p>
        </w:tc>
        <w:tc>
          <w:tcPr>
            <w:tcW w:w="7800" w:type="dxa"/>
            <w:noWrap/>
          </w:tcPr>
          <w:p>
            <w:pPr>
              <w:jc w:val="start"/>
              <w:spacing w:before="0" w:after="0"/>
            </w:pPr>
            <w:r>
              <w:rPr/>
              <w:t xml:space="preserve">Abr/24 – Mar/25</w:t>
            </w:r>
          </w:p>
        </w:tc>
        <w:tc>
          <w:tcPr>
            <w:tcW w:w="7800" w:type="dxa"/>
            <w:noWrap/>
          </w:tcPr>
          <w:p>
            <w:pPr>
              <w:jc w:val="start"/>
              <w:spacing w:before="0" w:after="0"/>
            </w:pPr>
            <w:r>
              <w:rPr/>
              <w:t xml:space="preserve">USD 1.979</w:t>
            </w:r>
          </w:p>
        </w:tc>
        <w:tc>
          <w:tcPr>
            <w:tcW w:w="7800" w:type="dxa"/>
            <w:noWrap/>
          </w:tcPr>
          <w:p>
            <w:pPr>
              <w:jc w:val="start"/>
              <w:spacing w:before="0" w:after="0"/>
            </w:pPr>
            <w:r>
              <w:rPr/>
              <w:t xml:space="preserve">USD 2.609</w:t>
            </w:r>
          </w:p>
        </w:tc>
      </w:tr>
      <w:tr>
        <w:trPr/>
        <w:tc>
          <w:tcPr>
            <w:tcW w:w="7800" w:type="dxa"/>
            <w:gridSpan w:val="2"/>
            <w:noWrap/>
          </w:tcPr>
          <w:p>
            <w:pPr>
              <w:jc w:val="start"/>
              <w:spacing w:before="0" w:after="0"/>
            </w:pPr>
            <w:r>
              <w:rPr>
                <w:b w:val="1"/>
                <w:bCs w:val="1"/>
              </w:rPr>
              <w:t xml:space="preserve">SUPLEMENTO</w:t>
            </w:r>
            <w:r>
              <w:rPr/>
              <w:t xml:space="preserve"> </w:t>
            </w:r>
            <w:r>
              <w:rPr>
                <w:b w:val="1"/>
                <w:bCs w:val="1"/>
              </w:rPr>
              <w:t xml:space="preserve">EN MARRUECOS</w:t>
            </w:r>
          </w:p>
          <w:p>
            <w:pPr>
              <w:jc w:val="start"/>
              <w:spacing w:before="0" w:after="0"/>
            </w:pPr>
            <w:r>
              <w:rPr/>
              <w:t xml:space="preserve">Abril, Mayo, Octubre, Navidad</w:t>
            </w:r>
          </w:p>
          <w:p>
            <w:pPr>
              <w:jc w:val="start"/>
              <w:spacing w:before="0" w:after="0"/>
            </w:pPr>
            <w:r>
              <w:rPr/>
              <w:t xml:space="preserve">(22Dic/24 al 6/Ene/25) y Marzo/2025.</w:t>
            </w:r>
          </w:p>
        </w:tc>
        <w:tc>
          <w:tcPr>
            <w:tcW w:w="7800" w:type="dxa"/>
            <w:noWrap/>
          </w:tcPr>
          <w:p>
            <w:pPr>
              <w:jc w:val="start"/>
              <w:spacing w:before="0" w:after="0"/>
            </w:pPr>
            <w:r>
              <w:rPr/>
              <w:t xml:space="preserve">USD 60</w:t>
            </w:r>
          </w:p>
        </w:tc>
        <w:tc>
          <w:tcPr>
            <w:tcW w:w="7800" w:type="dxa"/>
            <w:noWrap/>
          </w:tcPr>
          <w:p>
            <w:pPr>
              <w:jc w:val="start"/>
              <w:spacing w:before="0" w:after="0"/>
            </w:pPr>
            <w:r>
              <w:rPr/>
              <w:t xml:space="preserve">USD 65</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spacing w:before="0" w:after="0"/>
            </w:pPr>
            <w:r>
              <w:rPr/>
              <w:t xml:space="preserve">Para las salidas que tengan la noche del 31 de diciembre se aplica suplemento para la cena de Año Nuevo.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Tánger</w:t>
            </w:r>
          </w:p>
        </w:tc>
        <w:tc>
          <w:tcPr>
            <w:tcW w:w="7800" w:type="dxa"/>
            <w:noWrap/>
          </w:tcPr>
          <w:p>
            <w:pPr>
              <w:jc w:val="start"/>
              <w:spacing w:before="0" w:after="0"/>
            </w:pPr>
            <w:r>
              <w:rPr/>
              <w:t xml:space="preserve">Hilton Garden Inn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Hilton City Center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Féz</w:t>
            </w:r>
          </w:p>
        </w:tc>
        <w:tc>
          <w:tcPr>
            <w:tcW w:w="7800" w:type="dxa"/>
            <w:noWrap/>
          </w:tcPr>
          <w:p>
            <w:pPr>
              <w:jc w:val="start"/>
              <w:spacing w:before="0" w:after="0"/>
            </w:pPr>
            <w:r>
              <w:rPr/>
              <w:t xml:space="preserve">Zalagh Parc Palace / Menzeh Zalagh.</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Marriott Jnan Palace / Zalagh Parc Palace.</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Marrakech</w:t>
            </w:r>
          </w:p>
        </w:tc>
        <w:tc>
          <w:tcPr>
            <w:tcW w:w="7800" w:type="dxa"/>
            <w:noWrap/>
          </w:tcPr>
          <w:p>
            <w:pPr>
              <w:jc w:val="start"/>
              <w:spacing w:before="0" w:after="0"/>
            </w:pPr>
            <w:r>
              <w:rPr/>
              <w:t xml:space="preserve">Almas / Zalagh Kasbah.</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Palm Plaza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Rabat</w:t>
            </w:r>
          </w:p>
        </w:tc>
        <w:tc>
          <w:tcPr>
            <w:tcW w:w="7800" w:type="dxa"/>
            <w:noWrap/>
          </w:tcPr>
          <w:p>
            <w:pPr>
              <w:jc w:val="start"/>
              <w:spacing w:before="0" w:after="0"/>
            </w:pPr>
            <w:r>
              <w:rPr/>
              <w:t xml:space="preserve">Le Diwan / Rihab.</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Le Diwan / Farah Rabat.</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04 noches de Alojamiento en Estambul en categoría seleccionada.</w:t>
      </w:r>
    </w:p>
    <w:p>
      <w:pPr>
        <w:numPr>
          <w:ilvl w:val="1"/>
          <w:numId w:val="1"/>
        </w:numPr>
      </w:pPr>
      <w:r>
        <w:rPr/>
        <w:t xml:space="preserve">02/03 Noches de Alojamiento en Capadocia (Cantidad de noches de acuerdo con la temporada)</w:t>
      </w:r>
    </w:p>
    <w:p>
      <w:pPr>
        <w:numPr>
          <w:ilvl w:val="1"/>
          <w:numId w:val="1"/>
        </w:numPr>
      </w:pPr>
      <w:r>
        <w:rPr/>
        <w:t xml:space="preserve">01/02 Noches de Alojamiento en Pamukkale (Cantidad de noches de acuerdo con la temporada)</w:t>
      </w:r>
    </w:p>
    <w:p>
      <w:pPr>
        <w:numPr>
          <w:ilvl w:val="1"/>
          <w:numId w:val="1"/>
        </w:numPr>
      </w:pPr>
      <w:r>
        <w:rPr/>
        <w:t xml:space="preserve">Desayunos diarios, 04 cenas.</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Traslados in/out en auto con aire acondicionado en servicio regular.</w:t>
      </w:r>
    </w:p>
    <w:p>
      <w:pPr>
        <w:numPr>
          <w:ilvl w:val="1"/>
          <w:numId w:val="1"/>
        </w:numPr>
      </w:pPr>
      <w:r>
        <w:rPr/>
        <w:t xml:space="preserve">Todos los servicios en plan Regular.</w:t>
      </w:r>
    </w:p>
    <w:p>
      <w:pPr>
        <w:numPr>
          <w:ilvl w:val="1"/>
          <w:numId w:val="1"/>
        </w:numPr>
      </w:pPr>
      <w:r>
        <w:rPr/>
        <w:t xml:space="preserve">Vuelos domésticos: Estambul – Capadocia // Izmir – Estambul. (Política de equipaje 1 pieza de bodega 23kg por persona + Equipaje de mano)</w:t>
      </w:r>
    </w:p>
    <w:p>
      <w:pPr>
        <w:numPr>
          <w:ilvl w:val="1"/>
          <w:numId w:val="1"/>
        </w:numPr>
      </w:pPr>
      <w:r>
        <w:rPr/>
        <w:t xml:space="preserve">Traslado aeropuerto/hotel y viceversa en Tánger.</w:t>
      </w:r>
    </w:p>
    <w:p>
      <w:pPr>
        <w:numPr>
          <w:ilvl w:val="1"/>
          <w:numId w:val="1"/>
        </w:numPr>
      </w:pPr>
      <w:r>
        <w:rPr/>
        <w:t xml:space="preserve">01 noche de alojamiento en Tánger en categoría seleccionada.</w:t>
      </w:r>
    </w:p>
    <w:p>
      <w:pPr>
        <w:numPr>
          <w:ilvl w:val="1"/>
          <w:numId w:val="1"/>
        </w:numPr>
      </w:pPr>
      <w:r>
        <w:rPr/>
        <w:t xml:space="preserve">02 noches de alojamiento en Fez en categoría seleccionada.</w:t>
      </w:r>
    </w:p>
    <w:p>
      <w:pPr>
        <w:numPr>
          <w:ilvl w:val="1"/>
          <w:numId w:val="1"/>
        </w:numPr>
      </w:pPr>
      <w:r>
        <w:rPr/>
        <w:t xml:space="preserve">02 noches de alojamiento en Marrakech en categoría seleccionada.</w:t>
      </w:r>
    </w:p>
    <w:p>
      <w:pPr>
        <w:numPr>
          <w:ilvl w:val="1"/>
          <w:numId w:val="1"/>
        </w:numPr>
      </w:pPr>
      <w:r>
        <w:rPr/>
        <w:t xml:space="preserve">01 noche de alojamiento en Rabat en categoría seleccionada.</w:t>
      </w:r>
    </w:p>
    <w:p>
      <w:pPr>
        <w:numPr>
          <w:ilvl w:val="1"/>
          <w:numId w:val="1"/>
        </w:numPr>
      </w:pPr>
      <w:r>
        <w:rPr/>
        <w:t xml:space="preserve">Autocar con WI-FI, gratuito.</w:t>
      </w:r>
    </w:p>
    <w:p>
      <w:pPr>
        <w:numPr>
          <w:ilvl w:val="1"/>
          <w:numId w:val="1"/>
        </w:numPr>
      </w:pPr>
      <w:r>
        <w:rPr/>
        <w:t xml:space="preserve">Guía acompañante.</w:t>
      </w:r>
    </w:p>
    <w:p>
      <w:pPr>
        <w:numPr>
          <w:ilvl w:val="1"/>
          <w:numId w:val="1"/>
        </w:numPr>
      </w:pPr>
      <w:r>
        <w:rPr/>
        <w:t xml:space="preserve">Visita con guía local en Fez, Marrakech y Rabat. </w:t>
      </w:r>
    </w:p>
    <w:p>
      <w:pPr>
        <w:numPr>
          <w:ilvl w:val="1"/>
          <w:numId w:val="1"/>
        </w:numPr>
      </w:pPr>
      <w:r>
        <w:rPr/>
        <w:t xml:space="preserve">Desayuno buffet diario.</w:t>
      </w:r>
    </w:p>
    <w:p>
      <w:pPr>
        <w:numPr>
          <w:ilvl w:val="1"/>
          <w:numId w:val="1"/>
        </w:numPr>
      </w:pPr>
      <w:r>
        <w:rPr/>
        <w:t xml:space="preserve">2 almuerzos y 4 cenas.</w:t>
      </w:r>
    </w:p>
    <w:p>
      <w:pPr>
        <w:numPr>
          <w:ilvl w:val="1"/>
          <w:numId w:val="1"/>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Propinas obligatorias en Turquía de USD 45 por persona (para choferes, camareros y maleteros). Se paga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Tarjeta de asistencia médica.</w:t>
      </w:r>
    </w:p>
    <w:p>
      <w:pPr>
        <w:numPr>
          <w:ilvl w:val="1"/>
          <w:numId w:val="1"/>
        </w:numPr>
      </w:pPr>
      <w:r>
        <w:rPr/>
        <w:t xml:space="preserve">2% Fee bancario.</w:t>
      </w:r>
    </w:p>
    <w:p>
      <w:pPr>
        <w:numPr>
          <w:ilvl w:val="1"/>
          <w:numId w:val="1"/>
        </w:numPr>
      </w:pPr>
      <w:r>
        <w:rPr/>
        <w:t xml:space="preserve">Vuelos internacionales y/o domésticos no mencionados en el “Precio incluye”.</w:t>
      </w:r>
    </w:p>
    <w:p>
      <w:pPr>
        <w:numPr>
          <w:ilvl w:val="1"/>
          <w:numId w:val="1"/>
        </w:numPr>
      </w:pPr>
      <w:r>
        <w:rPr/>
        <w:t xml:space="preserve">Gastos personales. </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             </w:t>
      </w:r>
    </w:p>
    <w:p>
      <w:pPr>
        <w:numPr>
          <w:ilvl w:val="1"/>
          <w:numId w:val="1"/>
        </w:numPr>
      </w:pPr>
      <w:r>
        <w:rPr/>
        <w:t xml:space="preserve">Bebidas en las comidas incluidas. </w:t>
      </w:r>
    </w:p>
    <w:p>
      <w:pPr>
        <w:numPr>
          <w:ilvl w:val="1"/>
          <w:numId w:val="1"/>
        </w:numPr>
      </w:pPr>
      <w:r>
        <w:rPr/>
        <w:t xml:space="preserve">Impuesto de Alojamiento por persona de acuerdo con la categoría, se paga directamente en destino.</w:t>
      </w:r>
    </w:p>
    <w:p>
      <w:pPr>
        <w:numPr>
          <w:ilvl w:val="1"/>
          <w:numId w:val="1"/>
        </w:numPr>
      </w:pPr>
      <w:r>
        <w:rPr/>
        <w:t xml:space="preserve">Categoría. Platino - 15 USD</w:t>
      </w:r>
    </w:p>
    <w:p>
      <w:pPr>
        <w:numPr>
          <w:ilvl w:val="1"/>
          <w:numId w:val="1"/>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799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2025-03-14T18:31:09+00:00</dcterms:created>
  <dcterms:modified xsi:type="dcterms:W3CDTF">2025-03-14T18:31:09+00:00</dcterms:modified>
</cp:coreProperties>
</file>

<file path=docProps/custom.xml><?xml version="1.0" encoding="utf-8"?>
<Properties xmlns="http://schemas.openxmlformats.org/officeDocument/2006/custom-properties" xmlns:vt="http://schemas.openxmlformats.org/officeDocument/2006/docPropsVTypes"/>
</file>