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EMIRATOS ARABES                    </w:t>
      </w:r>
    </w:p>
    <w:p>
      <w:pPr/>
      <w:r>
        <w:rPr>
          <w:rFonts w:ascii="Arial" w:hAnsi="Arial" w:eastAsia="Arial" w:cs="Arial"/>
          <w:color w:val="light"/>
          <w:sz w:val="22"/>
          <w:szCs w:val="22"/>
          <w:b w:val="0"/>
          <w:bCs w:val="0"/>
        </w:rPr>
        <w:t xml:space="preserve">MTC - 28191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$893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de Dubái (DXB). Asistencia por parte de nuestro personal y traslado al hotel. </w:t>
      </w:r>
      <w:r>
        <w:rPr>
          <w:b w:val="1"/>
          <w:bCs w:val="1"/>
        </w:rPr>
        <w:t xml:space="preserve">Alojamiento.</w:t>
      </w:r>
    </w:p>
    <w:p>
      <w:pPr/>
      <w:br/>
      <w:r>
        <w:rPr>
          <w:b w:val="1"/>
          <w:bCs w:val="1"/>
        </w:rPr>
        <w:t xml:space="preserve">DÍA 02    </w:t>
      </w:r>
      <w:br/>
      <w:r>
        <w:rPr>
          <w:b w:val="1"/>
          <w:bCs w:val="1"/>
        </w:rPr>
        <w:t xml:space="preserve">COSTA ESTE TOUR</w:t>
      </w:r>
      <w:br/>
      <w:r>
        <w:rPr>
          <w:b w:val="1"/>
          <w:bCs w:val="1"/>
        </w:rPr>
        <w:t xml:space="preserve">DESAYUNO</w:t>
      </w:r>
      <w:r>
        <w:rPr/>
        <w:t xml:space="preserve">. A la hora acordada salida para tomar la excursión a la Costa Este Fujairah, Esta comienza con un paseo por el paisaje del desierto a través de Al Daid a Masafi. Justo antes de llegar a Masadi, nos detendremos en el mercado local: “Mercado de los viernes”, que ha sido creado por los comerciantes desde antaño. Se puede encontrar de todo, desde frutas, plantas de interior, juguetes, cerámicas, tapices y todo tipo de regalos. Continuación a través de las montañas de Hajar hasta bajar a las aguas azules del Golfo de Omán. ALMUERZO en hotel 4 estrellas de playa, de regreso visita de la Mezquita Bidiyah, la más antigua de los Emiratos Árabes Unidos. Nuestra ruta sigue a lo largo de la costa de KhorrFakkan. En camino se pasará por Fujairah, el único emirato en la costa este, regreso al hotel, </w:t>
      </w:r>
      <w:r>
        <w:rPr>
          <w:b w:val="1"/>
          <w:bCs w:val="1"/>
        </w:rPr>
        <w:t xml:space="preserve">Alojamiento.</w:t>
      </w:r>
    </w:p>
    <w:p>
      <w:pPr/>
      <w:br/>
      <w:r>
        <w:rPr>
          <w:b w:val="1"/>
          <w:bCs w:val="1"/>
        </w:rPr>
        <w:t xml:space="preserve">DÍA 03     </w:t>
      </w:r>
      <w:br/>
      <w:r>
        <w:rPr>
          <w:b w:val="1"/>
          <w:bCs w:val="1"/>
        </w:rPr>
        <w:t xml:space="preserve">SAFARI EN 4X4 / CENA BBQ</w:t>
      </w:r>
      <w:br/>
      <w:r>
        <w:rPr>
          <w:b w:val="1"/>
          <w:bCs w:val="1"/>
        </w:rPr>
        <w:t xml:space="preserve">DESAYUNO.</w:t>
      </w:r>
      <w:r>
        <w:rPr/>
        <w:t xml:space="preserve"> Mañana libre. En Horas de la tarde salida para tomar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w:t>
      </w:r>
      <w:r>
        <w:rPr>
          <w:b w:val="1"/>
          <w:bCs w:val="1"/>
        </w:rPr>
        <w:t xml:space="preserve">CENA,</w:t>
      </w:r>
      <w:r>
        <w:rPr/>
        <w:t xml:space="preserve"> una bailarina, le mostrara el antiguo arte de la Danza del Vientre. El Skii por la arena y el pintarse con Henna, también se encuentran incluidos, al igual que el agua, refrescos, te y café. Regreso al hotel</w:t>
      </w:r>
      <w:r>
        <w:rPr>
          <w:b w:val="1"/>
          <w:bCs w:val="1"/>
        </w:rPr>
        <w:t xml:space="preserve">. Alojamiento.</w:t>
      </w:r>
    </w:p>
    <w:p>
      <w:pPr/>
      <w:br/>
      <w:r>
        <w:rPr>
          <w:b w:val="1"/>
          <w:bCs w:val="1"/>
        </w:rPr>
        <w:t xml:space="preserve">DÍA 04     </w:t>
      </w:r>
      <w:br/>
      <w:r>
        <w:rPr>
          <w:b w:val="1"/>
          <w:bCs w:val="1"/>
        </w:rPr>
        <w:t xml:space="preserve">ABU DHABI Y DHOW CRUISE</w:t>
      </w:r>
      <w:br/>
      <w:r>
        <w:rPr>
          <w:b w:val="1"/>
          <w:bCs w:val="1"/>
        </w:rPr>
        <w:t xml:space="preserve">DESAYUNO</w:t>
      </w:r>
      <w:r>
        <w:rPr/>
        <w:t xml:space="preserve">.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w:t>
      </w:r>
      <w:br/>
      <w:r>
        <w:rPr/>
        <w:t xml:space="preserve">Seguiremos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w:t>
      </w:r>
    </w:p>
    <w:p>
      <w:pPr/>
      <w:r>
        <w:rPr/>
        <w:t xml:space="preserve">Por la noche salida para disfrutar de la experiencia de las vistas y sonidos de la cala de Dubái, navegando dos horas a bordo de un Dhow tradicional. Su viaje le llevara desde la desembocadura del arroyo, y a lo largo del mismo, hasta el iluminado Dubái Creek Golf Club, que se asemeja a unas velas de barco. </w:t>
      </w:r>
      <w:r>
        <w:rPr>
          <w:b w:val="1"/>
          <w:bCs w:val="1"/>
        </w:rPr>
        <w:t xml:space="preserve">CENA BUFFET INCLUIDO</w:t>
      </w:r>
      <w:r>
        <w:rPr/>
        <w:t xml:space="preserve">. Regreso al hotel. </w:t>
      </w:r>
      <w:r>
        <w:rPr>
          <w:b w:val="1"/>
          <w:bCs w:val="1"/>
        </w:rPr>
        <w:t xml:space="preserve">Alojamiento.</w:t>
      </w:r>
    </w:p>
    <w:p>
      <w:pPr/>
      <w:br/>
      <w:r>
        <w:rPr>
          <w:b w:val="1"/>
          <w:bCs w:val="1"/>
        </w:rPr>
        <w:t xml:space="preserve">DÍA 05     </w:t>
      </w:r>
      <w:br/>
      <w:r>
        <w:rPr>
          <w:b w:val="1"/>
          <w:bCs w:val="1"/>
        </w:rPr>
        <w:t xml:space="preserve">DUBÁI CLÁSICO Y SHARJAH, AJAMAN </w:t>
      </w:r>
      <w:br/>
      <w:r>
        <w:rPr>
          <w:b w:val="1"/>
          <w:bCs w:val="1"/>
        </w:rPr>
        <w:t xml:space="preserve">DESAYUNO.</w:t>
      </w:r>
      <w:r>
        <w:rPr/>
        <w:t xml:space="preserve">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w:t>
      </w:r>
    </w:p>
    <w:p>
      <w:pPr/>
      <w:r>
        <w:rPr/>
        <w:t xml:space="preserve">Por la tarde visitaremos Sharjah, el emirato de Sharjah está a solo 20 minutos del centro de Dubái, y se ha establecido como el centro cultural de Medio Oriente. Nuestro recorrido comienza en el Rotonda Monumental de la Cultura, antes de ir al Museo de la civilización Islámica, después nos dirigiremos a la Corniche, con el Zoco de oro de Al Majara y en el corazón del distrito el patrimonio donde se encuentra la Cámara Al Naboodah y el zoco Al Arsa que dan una idea de cómo se vivía antiguamente. Seguimos en el zoco Central, con su típica arquitectura árabe. Terminamos con la visita del acuario de Sharjah que es muy interesante para conocer la vida marítima de las costas de Sharjah Y luego. Regreso a Dubái. </w:t>
      </w:r>
      <w:r>
        <w:rPr>
          <w:b w:val="1"/>
          <w:bCs w:val="1"/>
        </w:rPr>
        <w:t xml:space="preserve">Alojamiento.</w:t>
      </w:r>
    </w:p>
    <w:p>
      <w:pPr/>
      <w:br/>
      <w:r>
        <w:rPr>
          <w:b w:val="1"/>
          <w:bCs w:val="1"/>
        </w:rPr>
        <w:t xml:space="preserve">DÍA 06 </w:t>
      </w:r>
      <w:br/>
      <w:r>
        <w:rPr>
          <w:b w:val="1"/>
          <w:bCs w:val="1"/>
        </w:rPr>
        <w:t xml:space="preserve">DUBÁI</w:t>
      </w:r>
      <w:br/>
      <w:r>
        <w:rPr>
          <w:b w:val="1"/>
          <w:bCs w:val="1"/>
        </w:rPr>
        <w:t xml:space="preserve">DESAYUNO. </w:t>
      </w:r>
      <w:r>
        <w:rPr/>
        <w:t xml:space="preserve"> Día libre. </w:t>
      </w:r>
      <w:r>
        <w:rPr>
          <w:b w:val="1"/>
          <w:bCs w:val="1"/>
        </w:rPr>
        <w:t xml:space="preserve">Alojamiento.</w:t>
      </w:r>
    </w:p>
    <w:p>
      <w:pPr/>
      <w:br/>
      <w:r>
        <w:rPr>
          <w:b w:val="1"/>
          <w:bCs w:val="1"/>
        </w:rPr>
        <w:t xml:space="preserve">DÍA 07 </w:t>
      </w:r>
      <w:br/>
      <w:r>
        <w:rPr>
          <w:b w:val="1"/>
          <w:bCs w:val="1"/>
        </w:rPr>
        <w:t xml:space="preserve">DUBÁI</w:t>
      </w:r>
      <w:br/>
      <w:r>
        <w:rPr>
          <w:b w:val="1"/>
          <w:bCs w:val="1"/>
        </w:rPr>
        <w:t xml:space="preserve">DESAYUNO.</w:t>
      </w:r>
      <w:r>
        <w:rPr/>
        <w:t xml:space="preserve"> día libre. </w:t>
      </w:r>
      <w:r>
        <w:rPr>
          <w:b w:val="1"/>
          <w:bCs w:val="1"/>
        </w:rPr>
        <w:t xml:space="preserve">Alojamiento.</w:t>
      </w:r>
    </w:p>
    <w:p>
      <w:pPr/>
      <w:br/>
      <w:r>
        <w:rPr>
          <w:b w:val="1"/>
          <w:bCs w:val="1"/>
        </w:rPr>
        <w:t xml:space="preserve">DÍA 08 </w:t>
      </w:r>
      <w:br/>
      <w:r>
        <w:rPr>
          <w:b w:val="1"/>
          <w:bCs w:val="1"/>
        </w:rPr>
        <w:t xml:space="preserve">DUBÁI</w:t>
      </w:r>
      <w:br/>
      <w:r>
        <w:rPr>
          <w:b w:val="1"/>
          <w:bCs w:val="1"/>
        </w:rPr>
        <w:t xml:space="preserve">DESAYUNO.</w:t>
      </w:r>
      <w:r>
        <w:rPr/>
        <w:t xml:space="preserve"> A la hora acordada traslado al aeropuerto para tomar su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p>
    <w:p>
      <w:pPr>
        <w:spacing w:before="0" w:after="0"/>
      </w:pPr>
      <w:r>
        <w:rPr>
          <w:b w:val="1"/>
          <w:bCs w:val="1"/>
        </w:rPr>
        <w:t xml:space="preserve">                                                                                                                                       PRECIOS REFERENCIALES POR PERSONA EN DOLARES AMERICANOS </w:t>
      </w:r>
      <w:br/>
      <w:r>
        <w:rPr/>
        <w:t xml:space="preserve">                                                                                                                    </w:t>
      </w:r>
      <w:r>
        <w:rPr>
          <w:b w:val="1"/>
          <w:bCs w:val="1"/>
        </w:rPr>
        <w:t xml:space="preserve">SUJETOS A CAMBIOS SIN PREVIO AVISO Y DISPONIBILIDAD AL MOMENTO DE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733</w:t>
            </w:r>
          </w:p>
          <w:p>
            <w:pPr>
              <w:jc w:val="start"/>
              <w:spacing w:before="0" w:after="0"/>
            </w:pPr>
          </w:p>
        </w:tc>
        <w:tc>
          <w:tcPr>
            <w:tcW w:w="7800" w:type="dxa"/>
            <w:noWrap/>
          </w:tcPr>
          <w:p>
            <w:pPr>
              <w:jc w:val="start"/>
              <w:spacing w:before="0" w:after="0"/>
            </w:pPr>
            <w:r>
              <w:rPr/>
              <w:t xml:space="preserve">1.033</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767</w:t>
            </w:r>
          </w:p>
          <w:p>
            <w:pPr>
              <w:jc w:val="start"/>
              <w:spacing w:before="0" w:after="0"/>
            </w:pPr>
          </w:p>
        </w:tc>
        <w:tc>
          <w:tcPr>
            <w:tcW w:w="7800" w:type="dxa"/>
            <w:noWrap/>
          </w:tcPr>
          <w:p>
            <w:pPr>
              <w:jc w:val="start"/>
              <w:spacing w:before="0" w:after="0"/>
            </w:pPr>
            <w:r>
              <w:rPr/>
              <w:t xml:space="preserve">1.087</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793</w:t>
            </w:r>
          </w:p>
          <w:p>
            <w:pPr>
              <w:jc w:val="start"/>
              <w:spacing w:before="0" w:after="0"/>
            </w:pPr>
          </w:p>
        </w:tc>
        <w:tc>
          <w:tcPr>
            <w:tcW w:w="7800" w:type="dxa"/>
            <w:noWrap/>
          </w:tcPr>
          <w:p>
            <w:pPr>
              <w:jc w:val="start"/>
              <w:spacing w:before="0" w:after="0"/>
            </w:pPr>
            <w:r>
              <w:rPr/>
              <w:t xml:space="preserve">1.127</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907</w:t>
            </w:r>
          </w:p>
          <w:p>
            <w:pPr>
              <w:jc w:val="start"/>
              <w:spacing w:before="0" w:after="0"/>
            </w:pPr>
          </w:p>
        </w:tc>
        <w:tc>
          <w:tcPr>
            <w:tcW w:w="7800" w:type="dxa"/>
            <w:noWrap/>
          </w:tcPr>
          <w:p>
            <w:pPr>
              <w:jc w:val="start"/>
              <w:spacing w:before="0" w:after="0"/>
            </w:pPr>
            <w:r>
              <w:rPr/>
              <w:t xml:space="preserve">1.347</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973</w:t>
            </w:r>
          </w:p>
          <w:p>
            <w:pPr>
              <w:jc w:val="start"/>
              <w:spacing w:before="0" w:after="0"/>
            </w:pPr>
          </w:p>
        </w:tc>
        <w:tc>
          <w:tcPr>
            <w:tcW w:w="7800" w:type="dxa"/>
            <w:noWrap/>
          </w:tcPr>
          <w:p>
            <w:pPr>
              <w:jc w:val="start"/>
              <w:spacing w:before="0" w:after="0"/>
            </w:pPr>
            <w:r>
              <w:rPr/>
              <w:t xml:space="preserve">1.487</w:t>
            </w:r>
          </w:p>
        </w:tc>
      </w:tr>
    </w:tbl>
    <w:p>
      <w:pPr>
        <w:spacing w:before="0" w:after="0"/>
      </w:pPr>
      <w:r>
        <w:rPr>
          <w:b w:val="1"/>
          <w:bCs w:val="1"/>
        </w:rPr>
        <w:t xml:space="preserve">TARIFAS VIGENTES DESDE EL 01 DE MAYO HASTA 20 DE SEPTIEMBRE 2025</w:t>
      </w:r>
    </w:p>
    <w:p>
      <w:pPr>
        <w:spacing w:before="0" w:after="0"/>
      </w:pPr>
      <w:b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TARIFA DE NIÑOS:</w:t>
      </w:r>
      <w:br/>
      <w:r>
        <w:rPr/>
        <w:t xml:space="preserve">Niños compartiendo en la misma habitación con sus padres sin cama adicional (máximo 2 adultos + 1 niño)</w:t>
      </w:r>
    </w:p>
    <w:p>
      <w:pPr>
        <w:spacing w:before="0" w:after="0"/>
      </w:pPr>
      <w:r>
        <w:rPr/>
        <w:t xml:space="preserve">•    0 – 2 años gratis. (Paga suplemento para la excursión en safari 4x4 USD 35 netos).</w:t>
      </w:r>
      <w:br/>
      <w:r>
        <w:rPr/>
        <w:t xml:space="preserve">•    3 – 5 años descuento 75% sobre la tarifa del adulto en Doble.</w:t>
      </w:r>
      <w:br/>
      <w:r>
        <w:rPr/>
        <w:t xml:space="preserve">•    6 – 11 años descuento 50% sobre la tarifa del adulto en Doble.</w:t>
      </w:r>
    </w:p>
    <w:p>
      <w:pPr>
        <w:spacing w:before="0" w:after="0"/>
      </w:pPr>
      <w:br/>
      <w:r>
        <w:rPr/>
        <w:t xml:space="preserve">•    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r>
        <w:rPr/>
        <w:t xml:space="preserve"> </w:t>
      </w: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    No nos haremos responsables por los servicios contratados en otras empresas</w:t>
      </w:r>
      <w:b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r>
        <w:trPr/>
        <w:tc>
          <w:tcPr>
            <w:tcW w:w="7800" w:type="dxa"/>
            <w:noWrap/>
          </w:tcPr>
          <w:p>
            <w:pPr>
              <w:jc w:val="start"/>
              <w:spacing w:before="0" w:after="0"/>
            </w:pPr>
            <w:r>
              <w:rPr/>
              <w:t xml:space="preserve">5* Lujo</w:t>
            </w:r>
          </w:p>
          <w:p>
            <w:pPr>
              <w:jc w:val="start"/>
              <w:spacing w:before="0" w:after="0"/>
            </w:pPr>
          </w:p>
        </w:tc>
        <w:tc>
          <w:tcPr>
            <w:tcW w:w="7800" w:type="dxa"/>
            <w:noWrap/>
          </w:tcPr>
          <w:p>
            <w:pPr>
              <w:jc w:val="start"/>
              <w:spacing w:before="0" w:after="0"/>
            </w:pPr>
            <w:r>
              <w:rPr/>
              <w:t xml:space="preserve">Paramount Dubai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	07 noches de alojamiento en Hotel Seleccionado.</w:t>
      </w:r>
    </w:p>
    <w:p>
      <w:pPr>
        <w:numPr>
          <w:ilvl w:val="1"/>
          <w:numId w:val="1"/>
        </w:numPr>
      </w:pPr>
      <w:r>
        <w:rPr/>
        <w:t xml:space="preserve">•	Desayuno buffet diario</w:t>
      </w:r>
    </w:p>
    <w:p>
      <w:pPr>
        <w:numPr>
          <w:ilvl w:val="1"/>
          <w:numId w:val="1"/>
        </w:numPr>
      </w:pPr>
      <w:r>
        <w:rPr/>
        <w:t xml:space="preserve">•	Cena en Barco tradicional con show</w:t>
      </w:r>
    </w:p>
    <w:p>
      <w:pPr>
        <w:numPr>
          <w:ilvl w:val="1"/>
          <w:numId w:val="1"/>
        </w:numPr>
      </w:pPr>
      <w:r>
        <w:rPr/>
        <w:t xml:space="preserve">•	Medio día de visita Dubái en servicio compartido (Cada, lunes y miércoles).</w:t>
      </w:r>
    </w:p>
    <w:p>
      <w:pPr>
        <w:numPr>
          <w:ilvl w:val="1"/>
          <w:numId w:val="1"/>
        </w:numPr>
      </w:pPr>
      <w:r>
        <w:rPr/>
        <w:t xml:space="preserve">•	Día Completo de visita Abu Dhabi en servicio compartido (Cada sábado y martes).</w:t>
      </w:r>
    </w:p>
    <w:p>
      <w:pPr>
        <w:numPr>
          <w:ilvl w:val="1"/>
          <w:numId w:val="1"/>
        </w:numPr>
      </w:pPr>
      <w:r>
        <w:rPr/>
        <w:t xml:space="preserve">•	Safari en 4x4 con Cena BBQ con conductor de habla inglés.</w:t>
      </w:r>
    </w:p>
    <w:p>
      <w:pPr>
        <w:numPr>
          <w:ilvl w:val="1"/>
          <w:numId w:val="1"/>
        </w:numPr>
      </w:pPr>
      <w:r>
        <w:rPr/>
        <w:t xml:space="preserve">•	Medio día de visita Sharjah con Guía de habla hispana.</w:t>
      </w:r>
    </w:p>
    <w:p>
      <w:pPr>
        <w:numPr>
          <w:ilvl w:val="1"/>
          <w:numId w:val="1"/>
        </w:numPr>
      </w:pPr>
      <w:r>
        <w:rPr/>
        <w:t xml:space="preserve">•	Día Completo Costa Este con almuerzo (Cada viernes)</w:t>
      </w:r>
    </w:p>
    <w:p>
      <w:pPr>
        <w:numPr>
          <w:ilvl w:val="1"/>
          <w:numId w:val="1"/>
        </w:numPr>
      </w:pPr>
      <w:r>
        <w:rPr/>
        <w:t xml:space="preserve">•	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	Tiquete aéreo internacional o doméstico, equipaje, impuestos, tasas y otros cargos.</w:t>
      </w:r>
    </w:p>
    <w:p>
      <w:pPr>
        <w:numPr>
          <w:ilvl w:val="1"/>
          <w:numId w:val="1"/>
        </w:numPr>
      </w:pPr>
      <w:r>
        <w:rPr/>
        <w:t xml:space="preserve">•	Dubái Toursim Fee (A pagar directamente por el cliente al Hotel)</w:t>
      </w:r>
    </w:p>
    <w:p>
      <w:pPr>
        <w:numPr>
          <w:ilvl w:val="1"/>
          <w:numId w:val="1"/>
        </w:numPr>
      </w:pPr>
      <w:r>
        <w:rPr/>
        <w:t xml:space="preserve">•	2% de Fee bancario, sobre el valor total de la porción terrestre. </w:t>
      </w:r>
    </w:p>
    <w:p>
      <w:pPr>
        <w:numPr>
          <w:ilvl w:val="1"/>
          <w:numId w:val="1"/>
        </w:numPr>
      </w:pPr>
      <w:r>
        <w:rPr/>
        <w:t xml:space="preserve">•	Propinas para guías, conductores, maleteros meseros entre otros.</w:t>
      </w:r>
    </w:p>
    <w:p>
      <w:pPr>
        <w:numPr>
          <w:ilvl w:val="1"/>
          <w:numId w:val="1"/>
        </w:numPr>
      </w:pPr>
      <w:r>
        <w:rPr/>
        <w:t xml:space="preserve">•	Cargos adicionales e impuestos que deban ser pagados directamente por los clientes en el destino, hoteles y restaurantes entre otros.</w:t>
      </w:r>
    </w:p>
    <w:p>
      <w:pPr>
        <w:numPr>
          <w:ilvl w:val="1"/>
          <w:numId w:val="1"/>
        </w:numPr>
      </w:pPr>
      <w:r>
        <w:rPr/>
        <w:t xml:space="preserve">•	Bebidas en las comidas incluidas. </w:t>
      </w:r>
    </w:p>
    <w:p>
      <w:pPr>
        <w:numPr>
          <w:ilvl w:val="1"/>
          <w:numId w:val="1"/>
        </w:numPr>
      </w:pPr>
      <w:r>
        <w:rPr/>
        <w:t xml:space="preserve">•	Excursiones opcionales.</w:t>
      </w:r>
    </w:p>
    <w:p>
      <w:pPr>
        <w:numPr>
          <w:ilvl w:val="1"/>
          <w:numId w:val="1"/>
        </w:numPr>
      </w:pPr>
      <w:r>
        <w:rPr/>
        <w:t xml:space="preserve">•	Tarjeta de asistencia, incrementos: 50% entre los 70 a 74 años y 100% de incremento de 75 años en adelante. No aplica preexistencias. Aplica términos y condiciones.</w:t>
      </w:r>
    </w:p>
    <w:p>
      <w:pPr>
        <w:numPr>
          <w:ilvl w:val="1"/>
          <w:numId w:val="1"/>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E72E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2025-05-01T05:58:11+00:00</dcterms:created>
  <dcterms:modified xsi:type="dcterms:W3CDTF">2025-05-01T05:58:11+00:00</dcterms:modified>
</cp:coreProperties>
</file>

<file path=docProps/custom.xml><?xml version="1.0" encoding="utf-8"?>
<Properties xmlns="http://schemas.openxmlformats.org/officeDocument/2006/custom-properties" xmlns:vt="http://schemas.openxmlformats.org/officeDocument/2006/docPropsVTypes"/>
</file>