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MADRID ROMA PARÍS con AVIANCA                    </w:t>
      </w:r>
    </w:p>
    <w:p>
      <w:pPr/>
      <w:r>
        <w:rPr>
          <w:rFonts w:ascii="Arial" w:hAnsi="Arial" w:eastAsia="Arial" w:cs="Arial"/>
          <w:color w:val="light"/>
          <w:sz w:val="22"/>
          <w:szCs w:val="22"/>
          <w:b w:val="0"/>
          <w:bCs w:val="0"/>
        </w:rPr>
        <w:t xml:space="preserve">MTC - 18578</w:t>
      </w:r>
    </w:p>
    <w:p>
      <w:pPr/>
      <w:r>
        <w:rPr>
          <w:rFonts w:ascii="Arial" w:hAnsi="Arial" w:eastAsia="Arial" w:cs="Arial"/>
          <w:color w:val="light"/>
          <w:sz w:val="22"/>
          <w:szCs w:val="22"/>
          <w:b w:val="0"/>
          <w:bCs w:val="0"/>
        </w:rPr>
        <w:t xml:space="preserve">15 Días y 13 Noches</w:t>
      </w:r>
    </w:p>
    <w:p/>
    <w:p/>
    <w:p>
      <w:pPr>
        <w:jc w:val="center"/>
        <w:spacing w:before="450"/>
      </w:pPr>
      <w:r>
        <w:rPr>
          <w:sz w:val="40.5"/>
          <w:szCs w:val="40.5"/>
        </w:rPr>
        <w:t xml:space="preserve">Desde $3099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Suiza, </w:t>
      </w:r>
      <w:r>
        <w:rPr/>
        <w:t xml:space="preserve">España, </w:t>
      </w:r>
      <w:r>
        <w:rPr/>
        <w:t xml:space="preserve">Francia, </w:t>
      </w:r>
      <w:r>
        <w:rPr/>
        <w:t xml:space="preserve">Italia,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Barcelona, </w:t>
      </w:r>
      <w:r>
        <w:rPr/>
        <w:t xml:space="preserve">Madrid, </w:t>
      </w:r>
      <w:r>
        <w:rPr/>
        <w:t xml:space="preserve">Zaragoza, </w:t>
      </w:r>
      <w:r>
        <w:rPr/>
        <w:t xml:space="preserve">Paris, </w:t>
      </w:r>
      <w:r>
        <w:rPr/>
        <w:t xml:space="preserve">Florencia, </w:t>
      </w:r>
      <w:r>
        <w:rPr/>
        <w:t xml:space="preserve">Pisa, </w:t>
      </w:r>
      <w:r>
        <w:rPr/>
        <w:t xml:space="preserve">Roma, </w:t>
      </w:r>
      <w:r>
        <w:rPr/>
        <w:t xml:space="preserve">Venecia, </w:t>
      </w:r>
      <w:r>
        <w:rPr/>
        <w:t xml:space="preserve">Lucerna, </w:t>
      </w:r>
      <w:r>
        <w:rPr/>
        <w:t xml:space="preserve">Zurich, </w:t>
      </w:r>
      <w:r>
        <w:rPr/>
        <w:t xml:space="preserve">Basilea, </w:t>
      </w:r>
      <w:r>
        <w:rPr/>
        <w:t xml:space="preserve">Costa Azul,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MADRID </w:t>
      </w:r>
      <w:br/>
      <w:r>
        <w:rPr/>
        <w:t xml:space="preserve">Presentación con 3 horas de antelación en el aeropuerto internacional El Dorado de Bogotá para abordar el vuelo de </w:t>
      </w:r>
      <w:r>
        <w:rPr>
          <w:b w:val="1"/>
          <w:bCs w:val="1"/>
        </w:rPr>
        <w:t xml:space="preserve">Avianca AV 26</w:t>
      </w:r>
      <w:r>
        <w:rPr/>
        <w:t xml:space="preserve"> con salida a las </w:t>
      </w:r>
      <w:r>
        <w:rPr>
          <w:b w:val="1"/>
          <w:bCs w:val="1"/>
        </w:rPr>
        <w:t xml:space="preserve">14:55hrs</w:t>
      </w:r>
      <w:r>
        <w:rPr/>
        <w:t xml:space="preserve"> con salida hacia Madrid. </w:t>
      </w:r>
      <w:r>
        <w:rPr>
          <w:b w:val="1"/>
          <w:bCs w:val="1"/>
        </w:rPr>
        <w:t xml:space="preserve">Noche a bordo.</w:t>
      </w:r>
    </w:p>
    <w:p>
      <w:pPr/>
      <w:br/>
      <w:r>
        <w:rPr>
          <w:b w:val="1"/>
          <w:bCs w:val="1"/>
        </w:rPr>
        <w:t xml:space="preserve">DÍA 02 </w:t>
      </w:r>
      <w:br/>
      <w:r>
        <w:rPr>
          <w:b w:val="1"/>
          <w:bCs w:val="1"/>
        </w:rPr>
        <w:t xml:space="preserve">MADRID</w:t>
      </w:r>
      <w:br/>
      <w:r>
        <w:rPr/>
        <w:t xml:space="preserve">Llegada a las </w:t>
      </w:r>
      <w:r>
        <w:rPr>
          <w:b w:val="1"/>
          <w:bCs w:val="1"/>
        </w:rPr>
        <w:t xml:space="preserve">06:30hrs </w:t>
      </w:r>
      <w:r>
        <w:rPr/>
        <w:t xml:space="preserve">al </w:t>
      </w:r>
      <w:r>
        <w:rPr>
          <w:b w:val="1"/>
          <w:bCs w:val="1"/>
        </w:rPr>
        <w:t xml:space="preserve">aeropuerto internacional Adolfo Suárez Madrid – Barajas. </w:t>
      </w:r>
      <w:r>
        <w:rPr/>
        <w:t xml:space="preserve">Recepción en aeropuerto y traslado al hotel. Entrega de la habitación a partir de las </w:t>
      </w:r>
      <w:r>
        <w:rPr>
          <w:b w:val="1"/>
          <w:bCs w:val="1"/>
        </w:rPr>
        <w:t xml:space="preserve">15.00hrs. Alojamiento.</w:t>
      </w:r>
    </w:p>
    <w:p>
      <w:pPr/>
      <w:br/>
      <w:r>
        <w:rPr>
          <w:b w:val="1"/>
          <w:bCs w:val="1"/>
        </w:rPr>
        <w:t xml:space="preserve">DÍA 03 </w:t>
      </w:r>
      <w:br/>
      <w:r>
        <w:rPr>
          <w:b w:val="1"/>
          <w:bCs w:val="1"/>
        </w:rPr>
        <w:t xml:space="preserve">MADRID</w:t>
      </w:r>
      <w:br/>
      <w:r>
        <w:rPr>
          <w:b w:val="1"/>
          <w:bCs w:val="1"/>
        </w:rPr>
        <w:t xml:space="preserve">DESAYUNO.</w:t>
      </w:r>
      <w:r>
        <w:rPr/>
        <w:t xml:space="preserve"> Por la mañana, visita panorámica de la ciudad con amplio recorrido a través de sus más importantes avenidas, plazas y edificios. Resto del día libre para compras o actividades personales. </w:t>
      </w:r>
      <w:r>
        <w:rPr>
          <w:b w:val="1"/>
          <w:bCs w:val="1"/>
        </w:rPr>
        <w:t xml:space="preserve">Alojamiento.</w:t>
      </w:r>
    </w:p>
    <w:p>
      <w:pPr/>
      <w:br/>
      <w:r>
        <w:rPr>
          <w:b w:val="1"/>
          <w:bCs w:val="1"/>
        </w:rPr>
        <w:t xml:space="preserve">Recomendamos una excursión opcional a la monumental ciudad de Toledo.</w:t>
      </w:r>
    </w:p>
    <w:p>
      <w:pPr/>
      <w:br/>
      <w:r>
        <w:rPr>
          <w:b w:val="1"/>
          <w:bCs w:val="1"/>
        </w:rPr>
        <w:t xml:space="preserve">DÍA 04 </w:t>
      </w:r>
      <w:br/>
      <w:r>
        <w:rPr>
          <w:b w:val="1"/>
          <w:bCs w:val="1"/>
        </w:rPr>
        <w:t xml:space="preserve">MADRID – ZARAGOZA – BARCELONA (662 kms)</w:t>
      </w:r>
      <w:br/>
      <w:r>
        <w:rPr>
          <w:b w:val="1"/>
          <w:bCs w:val="1"/>
        </w:rPr>
        <w:t xml:space="preserve">DESAYUNO.</w:t>
      </w:r>
      <w:r>
        <w:rPr/>
        <w:t xml:space="preserve"> 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Amatller, Morera, Milá, Sagrada Familia. </w:t>
      </w:r>
      <w:r>
        <w:rPr>
          <w:b w:val="1"/>
          <w:bCs w:val="1"/>
        </w:rPr>
        <w:t xml:space="preserve">Alojamiento.</w:t>
      </w:r>
    </w:p>
    <w:p>
      <w:pPr/>
      <w:br/>
      <w:r>
        <w:rPr>
          <w:b w:val="1"/>
          <w:bCs w:val="1"/>
        </w:rPr>
        <w:t xml:space="preserve">DÍA 05 </w:t>
      </w:r>
      <w:br/>
      <w:r>
        <w:rPr>
          <w:b w:val="1"/>
          <w:bCs w:val="1"/>
        </w:rPr>
        <w:t xml:space="preserve">BARCELONA – COSTA AZUL (665 kms)</w:t>
      </w:r>
      <w:br/>
      <w:r>
        <w:rPr>
          <w:b w:val="1"/>
          <w:bCs w:val="1"/>
        </w:rPr>
        <w:t xml:space="preserve">DESAYUNO.</w:t>
      </w:r>
      <w:r>
        <w:rPr/>
        <w:t xml:space="preserve"> Salida para cruzar la frontera francesa y bordeando la Costa Azul y atravesando la región de la Provenza, llegaremos a la Costa Azul, uno de los centros turísticos más importantes de Europa. Alojamiento en su capital, Niza, o en sus proximidades.</w:t>
      </w:r>
    </w:p>
    <w:p>
      <w:pPr/>
      <w:r>
        <w:rPr>
          <w:b w:val="1"/>
          <w:bCs w:val="1"/>
        </w:rPr>
        <w:t xml:space="preserve">Posibilidad de participar en una excursión opcional para conocer el Principado de Mónaco visitando la parte histórica, así como la colina de Montecarlo donde se encuentra su famoso casino.</w:t>
      </w:r>
    </w:p>
    <w:p>
      <w:pPr/>
      <w:br/>
      <w:r>
        <w:rPr>
          <w:b w:val="1"/>
          <w:bCs w:val="1"/>
        </w:rPr>
        <w:t xml:space="preserve">DÍA 06 </w:t>
      </w:r>
      <w:br/>
      <w:r>
        <w:rPr>
          <w:b w:val="1"/>
          <w:bCs w:val="1"/>
        </w:rPr>
        <w:t xml:space="preserve">COSTA AZUL – PISA – ROMA (710 kms)</w:t>
      </w:r>
      <w:br/>
      <w:r>
        <w:rPr>
          <w:b w:val="1"/>
          <w:bCs w:val="1"/>
        </w:rPr>
        <w:t xml:space="preserve">DESAYUNO. </w:t>
      </w:r>
      <w:r>
        <w:rPr/>
        <w:t xml:space="preserve">Salida por la incomparable autopista de las flores, hacia Pisa para conocer la Plaza de los Milagros, donde podremos contemplar el conjunto monumental compuesto por la Catedral, Baptisterio y el Campanile, la famosa Torre Inclinada. Continuación hacia Roma.</w:t>
      </w:r>
      <w:r>
        <w:rPr>
          <w:b w:val="1"/>
          <w:bCs w:val="1"/>
        </w:rPr>
        <w:t xml:space="preserve"> Alojamiento.</w:t>
      </w:r>
    </w:p>
    <w:p>
      <w:pPr/>
      <w:br/>
      <w:r>
        <w:rPr>
          <w:b w:val="1"/>
          <w:bCs w:val="1"/>
        </w:rPr>
        <w:t xml:space="preserve">DÍA 07 </w:t>
      </w:r>
      <w:br/>
      <w:r>
        <w:rPr>
          <w:b w:val="1"/>
          <w:bCs w:val="1"/>
        </w:rPr>
        <w:t xml:space="preserve">ROMA </w:t>
      </w:r>
      <w:br/>
      <w:r>
        <w:rPr>
          <w:b w:val="1"/>
          <w:bCs w:val="1"/>
        </w:rPr>
        <w:t xml:space="preserve">DESAYUNO</w:t>
      </w:r>
      <w:r>
        <w:rPr/>
        <w:t xml:space="preserve">. A primera hora de la mañana iniciaremos nuestra visita panorámica de la Roma Imperial con los Foros Imperiales, Coliseo, Arco de Constantino, Termas de Caracalla y el Circo Máximo, entre otros.</w:t>
      </w:r>
    </w:p>
    <w:p>
      <w:pPr/>
      <w:r>
        <w:rPr/>
        <w:t xml:space="preserve">Al finalizar la visita asistiremos a la </w:t>
      </w:r>
      <w:r>
        <w:rPr>
          <w:b w:val="1"/>
          <w:bCs w:val="1"/>
        </w:rPr>
        <w:t xml:space="preserve">AUDIENCIA PAPAL** (si el Santo Padre se encuentra en el Vaticano).</w:t>
      </w:r>
      <w:r>
        <w:rPr/>
        <w:t xml:space="preserve"> </w:t>
      </w:r>
      <w:r>
        <w:rPr>
          <w:b w:val="1"/>
          <w:bCs w:val="1"/>
        </w:rPr>
        <w:t xml:space="preserve">Alojamiento. </w:t>
      </w:r>
      <w:r>
        <w:rPr/>
        <w:t xml:space="preserve">Resto de la mañana para visitar opcionalmente, los famosos Museos Vaticanos, Capilla Sixtina, con los frescos de Miguel Angel y el interior de la Basílica de San Pedro, todo ello utilizando nuestras reservas exclusivas, que le evitarán largas esperas en el ingreso.</w:t>
      </w:r>
    </w:p>
    <w:p>
      <w:pPr/>
      <w:r>
        <w:rPr/>
        <w:t xml:space="preserve">Por la tarde podrá realizar una visita opcional para conocer la Roma Barroca, con sus famosas fuentes, plazas y palacios papales, desde los que se gobernaron los Estados Pontificios.</w:t>
      </w:r>
    </w:p>
    <w:p>
      <w:pPr/>
      <w:r>
        <w:rPr>
          <w:b w:val="1"/>
          <w:bCs w:val="1"/>
        </w:rPr>
        <w:t xml:space="preserve">DÍA 08 </w:t>
      </w:r>
      <w:br/>
      <w:r>
        <w:rPr>
          <w:b w:val="1"/>
          <w:bCs w:val="1"/>
        </w:rPr>
        <w:t xml:space="preserve">ROMA</w:t>
      </w:r>
      <w:br/>
      <w:r>
        <w:rPr>
          <w:b w:val="1"/>
          <w:bCs w:val="1"/>
        </w:rPr>
        <w:t xml:space="preserve">DESAYUNO.</w:t>
      </w:r>
      <w:r>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 </w:t>
      </w:r>
      <w:r>
        <w:rPr>
          <w:b w:val="1"/>
          <w:bCs w:val="1"/>
        </w:rPr>
        <w:t xml:space="preserve">Alojamiento.</w:t>
      </w:r>
    </w:p>
    <w:p>
      <w:pPr/>
      <w:br/>
      <w:r>
        <w:rPr>
          <w:b w:val="1"/>
          <w:bCs w:val="1"/>
        </w:rPr>
        <w:t xml:space="preserve">DÍA 09 </w:t>
      </w:r>
      <w:br/>
      <w:r>
        <w:rPr>
          <w:b w:val="1"/>
          <w:bCs w:val="1"/>
        </w:rPr>
        <w:t xml:space="preserve">ROMA – FLORENCIA (275 kms)</w:t>
      </w:r>
      <w:br/>
      <w:r>
        <w:rPr>
          <w:b w:val="1"/>
          <w:bCs w:val="1"/>
        </w:rPr>
        <w:t xml:space="preserve">DESAYUNO.</w:t>
      </w:r>
      <w:r>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Signoría, Ponte Vecchio. </w:t>
      </w:r>
      <w:r>
        <w:rPr>
          <w:b w:val="1"/>
          <w:bCs w:val="1"/>
        </w:rPr>
        <w:t xml:space="preserve">Alojamiento.</w:t>
      </w:r>
    </w:p>
    <w:p>
      <w:pPr/>
      <w:br/>
      <w:r>
        <w:rPr>
          <w:b w:val="1"/>
          <w:bCs w:val="1"/>
        </w:rPr>
        <w:t xml:space="preserve">DÍA 10 </w:t>
      </w:r>
      <w:br/>
      <w:r>
        <w:rPr>
          <w:b w:val="1"/>
          <w:bCs w:val="1"/>
        </w:rPr>
        <w:t xml:space="preserve">FLORENCIA – VENECIA (256 kms)</w:t>
      </w:r>
      <w:br/>
      <w:r>
        <w:rPr>
          <w:b w:val="1"/>
          <w:bCs w:val="1"/>
        </w:rPr>
        <w:t xml:space="preserve">DESAYUNO. </w:t>
      </w:r>
      <w:r>
        <w:rPr/>
        <w:t xml:space="preserve">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w:t>
      </w:r>
      <w:r>
        <w:rPr>
          <w:b w:val="1"/>
          <w:bCs w:val="1"/>
        </w:rPr>
        <w:t xml:space="preserve"> Alojamiento.</w:t>
      </w:r>
    </w:p>
    <w:p>
      <w:pPr/>
      <w:br/>
      <w:r>
        <w:rPr>
          <w:b w:val="1"/>
          <w:bCs w:val="1"/>
        </w:rPr>
        <w:t xml:space="preserve">Posibilidad de realizar un paseo opcional en Góndola por los canales y una exclusiva navegación por la Laguna Veneciana.</w:t>
      </w:r>
    </w:p>
    <w:p>
      <w:pPr/>
      <w:br/>
      <w:r>
        <w:rPr>
          <w:b w:val="1"/>
          <w:bCs w:val="1"/>
        </w:rPr>
        <w:t xml:space="preserve">DÍA 11 </w:t>
      </w:r>
      <w:br/>
      <w:r>
        <w:rPr>
          <w:b w:val="1"/>
          <w:bCs w:val="1"/>
        </w:rPr>
        <w:t xml:space="preserve">VENECIA – LUCERNA – ZURICH (590 kms)</w:t>
      </w:r>
      <w:br/>
      <w:r>
        <w:rPr>
          <w:b w:val="1"/>
          <w:bCs w:val="1"/>
        </w:rPr>
        <w:t xml:space="preserve">DESAYUNO</w:t>
      </w:r>
      <w:r>
        <w:rPr/>
        <w:t xml:space="preserve">. Salida para cruzar la frontera con Suiza y llegar a Lucerna, ciudad medieval situada a orillas del Lago de los Cuatro Cantones, famosa por su bello puente de madera, uno de los más antiguos de Europa. Tiempo libre. </w:t>
      </w:r>
      <w:r>
        <w:rPr>
          <w:b w:val="1"/>
          <w:bCs w:val="1"/>
        </w:rPr>
        <w:t xml:space="preserve">Alojamiento.</w:t>
      </w:r>
    </w:p>
    <w:p>
      <w:pPr/>
      <w:r>
        <w:rPr/>
        <w:t xml:space="preserve">Opcionalmente podrá realizar una excursión al Monte Titlis, subiendo en un teleférico giratorio de 360 grados, hasta la estación superior a 3.020 mts., con impresionantes vistas panorámicas de los picos de los Alpes, las escarpadas paredes de roca y un glaciar con grietas heladas. Continuación a Zúrich, importante centro financiero de Suiza.</w:t>
      </w:r>
    </w:p>
    <w:p>
      <w:pPr/>
      <w:r>
        <w:rPr>
          <w:b w:val="1"/>
          <w:bCs w:val="1"/>
        </w:rPr>
        <w:t xml:space="preserve">DÍA 12 </w:t>
      </w:r>
      <w:br/>
      <w:r>
        <w:rPr>
          <w:b w:val="1"/>
          <w:bCs w:val="1"/>
        </w:rPr>
        <w:t xml:space="preserve">ZÚRICH – BASILEA – PARIS (595 kms)</w:t>
      </w:r>
      <w:br/>
      <w:r>
        <w:rPr>
          <w:b w:val="1"/>
          <w:bCs w:val="1"/>
        </w:rPr>
        <w:t xml:space="preserve">DESAYUNO. </w:t>
      </w:r>
      <w:r>
        <w:rPr/>
        <w:t xml:space="preserve">Salida hacia la ciudad cultural de Basilea, situada a orilla del rio Rhin. Breve tiempo libre. Una vez cruzada la frontera con Francia seguiremos nuestro viaje hacia París. </w:t>
      </w:r>
      <w:r>
        <w:rPr>
          <w:b w:val="1"/>
          <w:bCs w:val="1"/>
        </w:rPr>
        <w:t xml:space="preserve">Alojamiento.</w:t>
      </w:r>
    </w:p>
    <w:p>
      <w:pPr/>
      <w:br/>
      <w:r>
        <w:rPr>
          <w:b w:val="1"/>
          <w:bCs w:val="1"/>
        </w:rPr>
        <w:t xml:space="preserve">Esta primera noche se podrá realizar una visita opcional de París Iluminado para familiarizarse con la bella capital francesa.</w:t>
      </w:r>
    </w:p>
    <w:p>
      <w:pPr/>
      <w:br/>
      <w:r>
        <w:rPr>
          <w:b w:val="1"/>
          <w:bCs w:val="1"/>
        </w:rPr>
        <w:t xml:space="preserve">DÍA 13 </w:t>
      </w:r>
      <w:br/>
      <w:r>
        <w:rPr>
          <w:b w:val="1"/>
          <w:bCs w:val="1"/>
        </w:rPr>
        <w:t xml:space="preserve">PARÍS</w:t>
      </w:r>
      <w:br/>
      <w:r>
        <w:rPr>
          <w:b w:val="1"/>
          <w:bCs w:val="1"/>
        </w:rPr>
        <w:t xml:space="preserve">DESAYUNO</w:t>
      </w:r>
      <w:r>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w:t>
      </w:r>
      <w:r>
        <w:rPr>
          <w:b w:val="1"/>
          <w:bCs w:val="1"/>
        </w:rPr>
        <w:t xml:space="preserve"> Alojamiento.</w:t>
      </w:r>
    </w:p>
    <w:p>
      <w:pPr/>
      <w:br/>
      <w:r>
        <w:rPr>
          <w:b w:val="1"/>
          <w:bCs w:val="1"/>
        </w:rPr>
        <w:t xml:space="preserve">Por la tarde recomendamos realizar una excursión opcional al magnífico Palacio de Versalles, declarado Patrimonio de la Humanidad, para conocer su imponente arquitectura y sus bellos jardines.</w:t>
      </w:r>
    </w:p>
    <w:p>
      <w:pPr/>
      <w:br/>
      <w:r>
        <w:rPr>
          <w:b w:val="1"/>
          <w:bCs w:val="1"/>
        </w:rPr>
        <w:t xml:space="preserve">DÍA 14 </w:t>
      </w:r>
      <w:br/>
      <w:r>
        <w:rPr>
          <w:b w:val="1"/>
          <w:bCs w:val="1"/>
        </w:rPr>
        <w:t xml:space="preserve">PARÍS</w:t>
      </w:r>
      <w:br/>
      <w:r>
        <w:rPr>
          <w:b w:val="1"/>
          <w:bCs w:val="1"/>
        </w:rPr>
        <w:t xml:space="preserve">DESAYUNO.</w:t>
      </w:r>
      <w:r>
        <w:rPr/>
        <w:t xml:space="preserve"> Día libre para actividades personales. Recomendamos, por la mañana, realizar alguna excursión opcional, visitando el barrio de Montmartre o barrio Latino y un crucero por el rio Sena, o una excursión opcional de día completo a la ciudad de Brujas, en Bélgica, donde podrá disfrutar de un crucero por los canales, en esta romántica ciudad. (En caso de no poder realizar las excursiones opcionales mencionadas, se ofrecerán otras alternativas durante el curso del tour). </w:t>
      </w:r>
      <w:r>
        <w:rPr>
          <w:b w:val="1"/>
          <w:bCs w:val="1"/>
        </w:rPr>
        <w:t xml:space="preserve">Alojamiento.</w:t>
      </w:r>
    </w:p>
    <w:p>
      <w:pPr/>
      <w:br/>
      <w:r>
        <w:rPr>
          <w:b w:val="1"/>
          <w:bCs w:val="1"/>
        </w:rPr>
        <w:t xml:space="preserve">DÍA 15 </w:t>
      </w:r>
      <w:br/>
      <w:r>
        <w:rPr>
          <w:b w:val="1"/>
          <w:bCs w:val="1"/>
        </w:rPr>
        <w:t xml:space="preserve">PARÍS – BOGOTÁ</w:t>
      </w:r>
      <w:br/>
      <w:r>
        <w:rPr/>
        <w:t xml:space="preserve">A la hora indica traslado al aeropuerto para tomar el vuelo de</w:t>
      </w:r>
      <w:r>
        <w:rPr>
          <w:b w:val="1"/>
          <w:bCs w:val="1"/>
        </w:rPr>
        <w:t xml:space="preserve"> Avianca AV 229 </w:t>
      </w:r>
      <w:r>
        <w:rPr/>
        <w:t xml:space="preserve">con salida a las </w:t>
      </w:r>
      <w:r>
        <w:rPr>
          <w:b w:val="1"/>
          <w:bCs w:val="1"/>
        </w:rPr>
        <w:t xml:space="preserve">09:25hrs </w:t>
      </w:r>
      <w:r>
        <w:rPr/>
        <w:t xml:space="preserve">con regreso a Bogotá. Llegada sobre las</w:t>
      </w:r>
      <w:r>
        <w:rPr>
          <w:b w:val="1"/>
          <w:bCs w:val="1"/>
        </w:rPr>
        <w:t xml:space="preserve"> 14:35hrs. 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br/>
      <w:r>
        <w:rPr>
          <w:b w:val="1"/>
          <w:bCs w:val="1"/>
        </w:rPr>
        <w:t xml:space="preserve">TOURS OPCIONALES Y FECHAS ESPECIALES</w:t>
      </w:r>
      <w:br/>
      <w:r>
        <w:rPr/>
        <w:t xml:space="preserve">•    Sujetos a realizarse en días diferentes y/o cambios en destino sin previo aviso.</w:t>
      </w:r>
      <w:br/>
      <w:r>
        <w:rPr/>
        <w:t xml:space="preserve">•    Algunos recintos pueda ser que encuentran cerrados por asuntos políticos o diplomáticos en estas fechas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 / 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tc>
      </w:tr>
      <w:tr>
        <w:trPr/>
        <w:tc>
          <w:tcPr>
            <w:tcW w:w="7800" w:type="dxa"/>
            <w:noWrap/>
          </w:tcPr>
          <w:p>
            <w:pPr>
              <w:jc w:val="start"/>
              <w:spacing w:before="0" w:after="0"/>
            </w:pPr>
            <w:r>
              <w:rPr/>
              <w:t xml:space="preserve">MAYO 28</w:t>
            </w:r>
            <w:br/>
            <w:r>
              <w:rPr/>
              <w:t xml:space="preserve">JUNIO 04</w:t>
            </w:r>
            <w:br/>
            <w:r>
              <w:rPr/>
              <w:t xml:space="preserve">JUNIO 25</w:t>
            </w:r>
          </w:p>
        </w:tc>
        <w:tc>
          <w:tcPr>
            <w:tcW w:w="7800" w:type="dxa"/>
            <w:noWrap/>
          </w:tcPr>
          <w:p>
            <w:pPr>
              <w:jc w:val="start"/>
              <w:spacing w:before="0" w:after="0"/>
            </w:pPr>
            <w:r>
              <w:rPr/>
              <w:t xml:space="preserve"> </w:t>
            </w:r>
          </w:p>
          <w:p>
            <w:pPr>
              <w:jc w:val="start"/>
              <w:spacing w:before="0" w:after="0"/>
            </w:pPr>
            <w:r>
              <w:rPr/>
              <w:t xml:space="preserve">USD 3.099</w:t>
            </w:r>
          </w:p>
        </w:tc>
        <w:tc>
          <w:tcPr>
            <w:tcW w:w="7800" w:type="dxa"/>
            <w:noWrap/>
          </w:tcPr>
          <w:p>
            <w:pPr>
              <w:jc w:val="start"/>
              <w:spacing w:before="0" w:after="0"/>
            </w:pPr>
            <w:r>
              <w:rPr/>
              <w:t xml:space="preserve"> </w:t>
            </w:r>
          </w:p>
          <w:p>
            <w:pPr>
              <w:jc w:val="start"/>
              <w:spacing w:before="0" w:after="0"/>
            </w:pPr>
            <w:r>
              <w:rPr/>
              <w:t xml:space="preserve">USD 3.899</w:t>
            </w:r>
          </w:p>
        </w:tc>
        <w:tc>
          <w:tcPr>
            <w:tcW w:w="7800" w:type="dxa"/>
            <w:noWrap/>
          </w:tcPr>
          <w:p>
            <w:pPr>
              <w:jc w:val="start"/>
              <w:spacing w:before="0" w:after="0"/>
            </w:pPr>
            <w:r>
              <w:rPr/>
              <w:t xml:space="preserve"> </w:t>
            </w:r>
          </w:p>
          <w:p>
            <w:pPr>
              <w:jc w:val="start"/>
              <w:spacing w:before="0" w:after="0"/>
            </w:pPr>
            <w:r>
              <w:rPr/>
              <w:t xml:space="preserve">USD 3.099</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br/>
      <w:r>
        <w:rPr>
          <w:b w:val="1"/>
          <w:bCs w:val="1"/>
        </w:rPr>
        <w:t xml:space="preserve">NOTA:</w:t>
      </w:r>
      <w:r>
        <w:rPr/>
        <w:t xml:space="preserve"> 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 </w:t>
      </w:r>
      <w:r>
        <w:rPr/>
        <w:t xml:space="preserve">(adicional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br/>
      <w:br/>
      <w:r>
        <w:rPr>
          <w:b w:val="1"/>
          <w:bCs w:val="1"/>
        </w:rPr>
        <w:t xml:space="preserve">TARIFAS PROMOCIONALES REFERENCIALES POR PERSONA </w:t>
      </w:r>
      <w:br/>
      <w:r>
        <w:rPr>
          <w:b w:val="1"/>
          <w:bCs w:val="1"/>
        </w:rPr>
        <w:t xml:space="preserve">APLICABLES PARA SALIDAS GRUPALES EN PESOS COLOMBIANOS</w:t>
      </w:r>
      <w:b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tc>
        <w:tc>
          <w:tcPr>
            <w:tcW w:w="7800" w:type="dxa"/>
            <w:noWrap/>
          </w:tcPr>
          <w:p>
            <w:pPr>
              <w:jc w:val="start"/>
              <w:spacing w:before="0" w:after="0"/>
            </w:pPr>
            <w:r>
              <w:rPr/>
              <w:t xml:space="preserve">DOBLE / TRIPLE</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MENOR (2 A 11 AÑOS)</w:t>
            </w:r>
          </w:p>
        </w:tc>
      </w:tr>
      <w:tr>
        <w:trPr/>
        <w:tc>
          <w:tcPr>
            <w:tcW w:w="7800" w:type="dxa"/>
            <w:noWrap/>
          </w:tcPr>
          <w:p>
            <w:pPr>
              <w:jc w:val="start"/>
              <w:spacing w:before="0" w:after="0"/>
            </w:pPr>
            <w:r>
              <w:rPr/>
              <w:t xml:space="preserve">MAYO 28</w:t>
            </w:r>
            <w:br/>
            <w:r>
              <w:rPr/>
              <w:t xml:space="preserve">JUNIO 04</w:t>
            </w:r>
            <w:br/>
            <w:r>
              <w:rPr/>
              <w:t xml:space="preserve">JUNIO 25</w:t>
            </w:r>
          </w:p>
        </w:tc>
        <w:tc>
          <w:tcPr>
            <w:tcW w:w="7800" w:type="dxa"/>
            <w:noWrap/>
          </w:tcPr>
          <w:p>
            <w:pPr>
              <w:jc w:val="start"/>
              <w:spacing w:before="0" w:after="0"/>
            </w:pPr>
          </w:p>
          <w:p>
            <w:pPr>
              <w:jc w:val="start"/>
              <w:spacing w:before="0" w:after="0"/>
            </w:pPr>
          </w:p>
          <w:p>
            <w:pPr>
              <w:jc w:val="start"/>
              <w:spacing w:before="0" w:after="0"/>
            </w:pPr>
          </w:p>
          <w:p>
            <w:pPr>
              <w:jc w:val="start"/>
              <w:spacing w:before="0" w:after="0"/>
            </w:pPr>
            <w:br/>
            <w:r>
              <w:rPr/>
              <w:t xml:space="preserve">$11.999.000</w:t>
            </w:r>
          </w:p>
        </w:tc>
        <w:tc>
          <w:tcPr>
            <w:tcW w:w="7800" w:type="dxa"/>
            <w:noWrap/>
          </w:tcPr>
          <w:p>
            <w:pPr>
              <w:jc w:val="start"/>
              <w:spacing w:before="0" w:after="0"/>
            </w:pPr>
          </w:p>
          <w:p>
            <w:pPr>
              <w:jc w:val="start"/>
              <w:spacing w:before="0" w:after="0"/>
            </w:pPr>
          </w:p>
          <w:p>
            <w:pPr>
              <w:jc w:val="start"/>
              <w:spacing w:before="0" w:after="0"/>
            </w:pPr>
          </w:p>
          <w:p>
            <w:pPr>
              <w:jc w:val="start"/>
              <w:spacing w:before="0" w:after="0"/>
            </w:pPr>
            <w:br/>
            <w:r>
              <w:rPr/>
              <w:t xml:space="preserve">$14.999.000</w:t>
            </w:r>
          </w:p>
        </w:tc>
        <w:tc>
          <w:tcPr>
            <w:tcW w:w="7800" w:type="dxa"/>
            <w:noWrap/>
          </w:tcPr>
          <w:p>
            <w:pPr>
              <w:jc w:val="start"/>
              <w:spacing w:before="0" w:after="0"/>
            </w:pPr>
          </w:p>
          <w:p>
            <w:pPr>
              <w:jc w:val="start"/>
              <w:spacing w:before="0" w:after="0"/>
            </w:pPr>
          </w:p>
          <w:p>
            <w:pPr>
              <w:jc w:val="start"/>
              <w:spacing w:before="0" w:after="0"/>
            </w:pPr>
          </w:p>
          <w:p>
            <w:pPr>
              <w:jc w:val="start"/>
              <w:spacing w:before="0" w:after="0"/>
            </w:pPr>
            <w:br/>
            <w:r>
              <w:rPr/>
              <w:t xml:space="preserve">$11.999.000</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br/>
      <w:r>
        <w:rPr>
          <w:b w:val="1"/>
          <w:bCs w:val="1"/>
        </w:rPr>
        <w:t xml:space="preserve">NOTA:</w:t>
      </w:r>
      <w:r>
        <w:rPr/>
        <w:t xml:space="preserve"> 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 </w:t>
      </w:r>
      <w:r>
        <w:rPr/>
        <w:t xml:space="preserve">(adicional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br/>
      <w:r>
        <w:rPr/>
        <w:t xml:space="preserve"> </w:t>
      </w:r>
    </w:p>
    <w:p>
      <w:pPr>
        <w:spacing w:before="0" w:after="0"/>
      </w:pPr>
      <w:r>
        <w:rPr>
          <w:b w:val="1"/>
          <w:bCs w:val="1"/>
        </w:rPr>
        <w:t xml:space="preserve">PREVENTA - TARIFAS VIGENTES HASTA EL 30 DE DICIEMBRE DE 2025</w:t>
      </w:r>
      <w:br/>
      <w:r>
        <w:rPr>
          <w:b w:val="1"/>
          <w:bCs w:val="1"/>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br/>
      <w:br/>
      <w:r>
        <w:rPr>
          <w:b w:val="1"/>
          <w:bCs w:val="1"/>
        </w:rPr>
        <w:t xml:space="preserve">AVIANCA ITINERARIO AÉREO </w:t>
      </w:r>
      <w:br/>
      <w:r>
        <w:rPr>
          <w:b w:val="1"/>
          <w:bCs w:val="1"/>
        </w:rPr>
        <w:t xml:space="preserve">Sujeto a cambio</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p>
        </w:tc>
      </w:tr>
      <w:tr>
        <w:trPr/>
        <w:tc>
          <w:tcPr>
            <w:tcW w:w="7800" w:type="dxa"/>
            <w:noWrap/>
          </w:tcPr>
          <w:p>
            <w:pPr>
              <w:jc w:val="start"/>
              <w:spacing w:before="0" w:after="0"/>
            </w:pPr>
            <w:r>
              <w:rPr/>
              <w:t xml:space="preserve">VUELO</w:t>
            </w:r>
          </w:p>
        </w:tc>
        <w:tc>
          <w:tcPr>
            <w:tcW w:w="7800" w:type="dxa"/>
            <w:noWrap/>
          </w:tcPr>
          <w:p>
            <w:pPr>
              <w:jc w:val="start"/>
              <w:spacing w:before="0" w:after="0"/>
            </w:pPr>
            <w:r>
              <w:rPr/>
              <w:t xml:space="preserve">Ruta</w:t>
            </w:r>
          </w:p>
        </w:tc>
        <w:tc>
          <w:tcPr>
            <w:tcW w:w="7800" w:type="dxa"/>
            <w:noWrap/>
          </w:tcPr>
          <w:p>
            <w:pPr>
              <w:jc w:val="start"/>
              <w:spacing w:before="0" w:after="0"/>
            </w:pPr>
            <w:r>
              <w:rPr/>
              <w:t xml:space="preserve">Hora salida</w:t>
            </w:r>
          </w:p>
        </w:tc>
        <w:tc>
          <w:tcPr>
            <w:tcW w:w="7800" w:type="dxa"/>
            <w:noWrap/>
          </w:tcPr>
          <w:p>
            <w:pPr>
              <w:jc w:val="start"/>
              <w:spacing w:before="0" w:after="0"/>
            </w:pPr>
            <w:r>
              <w:rPr/>
              <w:t xml:space="preserve">Hora llegada</w:t>
            </w:r>
          </w:p>
        </w:tc>
      </w:tr>
      <w:tr>
        <w:trPr/>
        <w:tc>
          <w:tcPr>
            <w:tcW w:w="7800" w:type="dxa"/>
            <w:noWrap/>
          </w:tcPr>
          <w:p>
            <w:pPr>
              <w:jc w:val="start"/>
              <w:spacing w:before="0" w:after="0"/>
            </w:pPr>
            <w:r>
              <w:rPr/>
              <w:t xml:space="preserve">AV 26</w:t>
            </w:r>
          </w:p>
        </w:tc>
        <w:tc>
          <w:tcPr>
            <w:tcW w:w="7800" w:type="dxa"/>
            <w:noWrap/>
          </w:tcPr>
          <w:p>
            <w:pPr>
              <w:jc w:val="start"/>
              <w:spacing w:before="0" w:after="0"/>
            </w:pPr>
            <w:r>
              <w:rPr/>
              <w:t xml:space="preserve">BOGOTÁ – MADRID</w:t>
            </w:r>
          </w:p>
        </w:tc>
        <w:tc>
          <w:tcPr>
            <w:tcW w:w="7800" w:type="dxa"/>
            <w:noWrap/>
          </w:tcPr>
          <w:p>
            <w:pPr>
              <w:jc w:val="start"/>
              <w:spacing w:before="0" w:after="0"/>
            </w:pPr>
            <w:r>
              <w:rPr/>
              <w:t xml:space="preserve">14:55</w:t>
            </w:r>
          </w:p>
        </w:tc>
        <w:tc>
          <w:tcPr>
            <w:tcW w:w="7800" w:type="dxa"/>
            <w:noWrap/>
          </w:tcPr>
          <w:p>
            <w:pPr>
              <w:jc w:val="start"/>
              <w:spacing w:before="0" w:after="0"/>
            </w:pPr>
            <w:r>
              <w:rPr/>
              <w:t xml:space="preserve">06:30+1</w:t>
            </w:r>
          </w:p>
        </w:tc>
      </w:tr>
      <w:tr>
        <w:trPr/>
        <w:tc>
          <w:tcPr>
            <w:tcW w:w="7800" w:type="dxa"/>
            <w:noWrap/>
          </w:tcPr>
          <w:p>
            <w:pPr>
              <w:jc w:val="start"/>
              <w:spacing w:before="0" w:after="0"/>
            </w:pPr>
            <w:r>
              <w:rPr/>
              <w:t xml:space="preserve">AV 229</w:t>
            </w:r>
          </w:p>
        </w:tc>
        <w:tc>
          <w:tcPr>
            <w:tcW w:w="7800" w:type="dxa"/>
            <w:noWrap/>
          </w:tcPr>
          <w:p>
            <w:pPr>
              <w:jc w:val="start"/>
              <w:spacing w:before="0" w:after="0"/>
            </w:pPr>
            <w:r>
              <w:rPr/>
              <w:t xml:space="preserve">PARÍS – BOGOTÁ</w:t>
            </w:r>
          </w:p>
        </w:tc>
        <w:tc>
          <w:tcPr>
            <w:tcW w:w="7800" w:type="dxa"/>
            <w:noWrap/>
          </w:tcPr>
          <w:p>
            <w:pPr>
              <w:jc w:val="start"/>
              <w:spacing w:before="0" w:after="0"/>
            </w:pPr>
            <w:r>
              <w:rPr/>
              <w:t xml:space="preserve">09:25</w:t>
            </w:r>
          </w:p>
        </w:tc>
        <w:tc>
          <w:tcPr>
            <w:tcW w:w="7800" w:type="dxa"/>
            <w:noWrap/>
          </w:tcPr>
          <w:p>
            <w:pPr>
              <w:jc w:val="start"/>
              <w:spacing w:before="0" w:after="0"/>
            </w:pPr>
            <w:r>
              <w:rPr/>
              <w:t xml:space="preserve">14:35</w:t>
            </w:r>
          </w:p>
        </w:tc>
      </w:tr>
    </w:tbl>
    <w:p>
      <w:pPr>
        <w:spacing w:before="0" w:after="0"/>
      </w:pPr>
      <w:r>
        <w:rPr>
          <w:b w:val="1"/>
          <w:bCs w:val="1"/>
          <w:i w:val="1"/>
          <w:iCs w:val="1"/>
        </w:rPr>
        <w:t xml:space="preserve">“Estos itinerarios se publican con los vuelos informados por las aerolíneas, pueden variar si así lo determinan”</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PAÍS</w:t>
            </w:r>
          </w:p>
        </w:tc>
        <w:tc>
          <w:tcPr>
            <w:tcW w:w="7800" w:type="dxa"/>
            <w:shd w:val="clear" w:fill="152441"/>
            <w:noWrap/>
          </w:tcPr>
          <w:p>
            <w:pPr>
              <w:jc w:val="start"/>
              <w:spacing w:before="0" w:after="0"/>
            </w:pPr>
            <w:r>
              <w:rPr>
                <w:color w:val="ffffff"/>
                <w:sz w:val="21"/>
                <w:szCs w:val="21"/>
                <w:b w:val="0"/>
                <w:bCs w:val="0"/>
                <w:shd w:val="clear" w:fill="152441"/>
              </w:rPr>
              <w:t xml:space="preserve">NOCHES</w:t>
            </w:r>
          </w:p>
        </w:tc>
      </w:tr>
      <w:tr>
        <w:trPr/>
        <w:tc>
          <w:tcPr>
            <w:tcW w:w="7800" w:type="dxa"/>
            <w:noWrap/>
          </w:tcPr>
          <w:p>
            <w:pPr>
              <w:jc w:val="start"/>
              <w:spacing w:before="0" w:after="0"/>
            </w:pPr>
            <w:r>
              <w:rPr/>
              <w:t xml:space="preserve">MADRID</w:t>
            </w:r>
          </w:p>
        </w:tc>
        <w:tc>
          <w:tcPr>
            <w:tcW w:w="7800" w:type="dxa"/>
            <w:noWrap/>
          </w:tcPr>
          <w:p>
            <w:pPr>
              <w:jc w:val="start"/>
              <w:spacing w:before="0" w:after="0"/>
            </w:pPr>
            <w:r>
              <w:rPr/>
              <w:t xml:space="preserve">PRAGA /</w:t>
            </w:r>
            <w:br/>
            <w:r>
              <w:rPr/>
              <w:t xml:space="preserve">AGUMAR </w:t>
            </w:r>
            <w:r>
              <w:rPr/>
              <w:t xml:space="preserve">O SIMILAR</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España</w:t>
            </w:r>
          </w:p>
        </w:tc>
        <w:tc>
          <w:tcPr>
            <w:tcW w:w="7800" w:type="dxa"/>
            <w:noWrap/>
          </w:tcPr>
          <w:p>
            <w:pPr>
              <w:jc w:val="start"/>
              <w:spacing w:before="0" w:after="0"/>
            </w:pPr>
          </w:p>
          <w:p>
            <w:pPr>
              <w:jc w:val="start"/>
              <w:spacing w:before="0" w:after="0"/>
            </w:pPr>
            <w:r>
              <w:rPr/>
              <w:t xml:space="preserve">2</w:t>
            </w:r>
          </w:p>
        </w:tc>
      </w:tr>
      <w:tr>
        <w:trPr/>
        <w:tc>
          <w:tcPr>
            <w:tcW w:w="7800" w:type="dxa"/>
            <w:noWrap/>
          </w:tcPr>
          <w:p>
            <w:pPr>
              <w:jc w:val="start"/>
              <w:spacing w:before="0" w:after="0"/>
            </w:pPr>
            <w:r>
              <w:rPr/>
              <w:t xml:space="preserve">BARCELONA</w:t>
            </w:r>
          </w:p>
        </w:tc>
        <w:tc>
          <w:tcPr>
            <w:tcW w:w="7800" w:type="dxa"/>
            <w:noWrap/>
          </w:tcPr>
          <w:p>
            <w:pPr>
              <w:jc w:val="start"/>
              <w:spacing w:before="0" w:after="0"/>
            </w:pPr>
            <w:r>
              <w:rPr/>
              <w:t xml:space="preserve">HESPERIA SANT JUST /</w:t>
            </w:r>
            <w:br/>
            <w:r>
              <w:rPr/>
              <w:t xml:space="preserve">GRAN HOTEL VERDI (Sabadell)</w:t>
            </w:r>
            <w:br/>
            <w:r>
              <w:rPr/>
              <w:t xml:space="preserve">IBIS BARCELONA SANT JOAN DESPI</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España</w:t>
            </w:r>
          </w:p>
        </w:tc>
        <w:tc>
          <w:tcPr>
            <w:tcW w:w="7800" w:type="dxa"/>
            <w:noWrap/>
          </w:tcPr>
          <w:p>
            <w:pPr>
              <w:jc w:val="start"/>
              <w:spacing w:before="0" w:after="0"/>
            </w:pPr>
          </w:p>
          <w:p>
            <w:pPr>
              <w:jc w:val="start"/>
              <w:spacing w:before="0" w:after="0"/>
            </w:pPr>
            <w:r>
              <w:rPr/>
              <w:t xml:space="preserve">1</w:t>
            </w:r>
          </w:p>
        </w:tc>
      </w:tr>
      <w:tr>
        <w:trPr/>
        <w:tc>
          <w:tcPr>
            <w:tcW w:w="7800" w:type="dxa"/>
            <w:noWrap/>
          </w:tcPr>
          <w:p>
            <w:pPr>
              <w:jc w:val="start"/>
              <w:spacing w:before="0" w:after="0"/>
            </w:pPr>
            <w:r>
              <w:rPr/>
              <w:t xml:space="preserve">COSTA AZUL</w:t>
            </w:r>
          </w:p>
        </w:tc>
        <w:tc>
          <w:tcPr>
            <w:tcW w:w="7800" w:type="dxa"/>
            <w:noWrap/>
          </w:tcPr>
          <w:p>
            <w:pPr>
              <w:jc w:val="start"/>
              <w:spacing w:before="0" w:after="0"/>
            </w:pPr>
            <w:r>
              <w:rPr/>
              <w:t xml:space="preserve">IBIS NICE PROMENADE DES ANGLAIS /</w:t>
            </w:r>
            <w:br/>
            <w:r>
              <w:rPr/>
              <w:t xml:space="preserve">BB NICE STADE RIVERA o</w:t>
            </w:r>
            <w:br/>
            <w:r>
              <w:rPr/>
              <w:t xml:space="preserve">IBIS NICE CENTRE GARE</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Francia</w:t>
            </w:r>
          </w:p>
        </w:tc>
        <w:tc>
          <w:tcPr>
            <w:tcW w:w="7800" w:type="dxa"/>
            <w:noWrap/>
          </w:tcPr>
          <w:p>
            <w:pPr>
              <w:jc w:val="start"/>
              <w:spacing w:before="0" w:after="0"/>
            </w:pPr>
          </w:p>
          <w:p>
            <w:pPr>
              <w:jc w:val="start"/>
              <w:spacing w:before="0" w:after="0"/>
            </w:pPr>
            <w:r>
              <w:rPr/>
              <w:t xml:space="preserve">1</w:t>
            </w:r>
          </w:p>
        </w:tc>
      </w:tr>
      <w:tr>
        <w:trPr/>
        <w:tc>
          <w:tcPr>
            <w:tcW w:w="7800" w:type="dxa"/>
            <w:noWrap/>
          </w:tcPr>
          <w:p>
            <w:pPr>
              <w:jc w:val="start"/>
              <w:spacing w:before="0" w:after="0"/>
            </w:pPr>
            <w:r>
              <w:rPr/>
              <w:t xml:space="preserve">ROMA</w:t>
            </w:r>
          </w:p>
        </w:tc>
        <w:tc>
          <w:tcPr>
            <w:tcW w:w="7800" w:type="dxa"/>
            <w:noWrap/>
          </w:tcPr>
          <w:p>
            <w:pPr>
              <w:jc w:val="start"/>
              <w:spacing w:before="0" w:after="0"/>
            </w:pPr>
            <w:r>
              <w:rPr/>
              <w:t xml:space="preserve">GRAND HOTEL FLEMING /</w:t>
            </w:r>
            <w:br/>
            <w:r>
              <w:rPr/>
              <w:t xml:space="preserve">EXEL MONTEMARIO / CAPANNELLE o</w:t>
            </w:r>
            <w:br/>
            <w:r>
              <w:rPr/>
              <w:t xml:space="preserve">PAPILLO HOTEL ROMA</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Italia</w:t>
            </w:r>
          </w:p>
        </w:tc>
        <w:tc>
          <w:tcPr>
            <w:tcW w:w="7800" w:type="dxa"/>
            <w:noWrap/>
          </w:tcPr>
          <w:p>
            <w:pPr>
              <w:jc w:val="start"/>
              <w:spacing w:before="0" w:after="0"/>
            </w:pPr>
          </w:p>
          <w:p>
            <w:pPr>
              <w:jc w:val="start"/>
              <w:spacing w:before="0" w:after="0"/>
            </w:pPr>
            <w:r>
              <w:rPr/>
              <w:t xml:space="preserve">3</w:t>
            </w:r>
          </w:p>
        </w:tc>
      </w:tr>
      <w:tr>
        <w:trPr/>
        <w:tc>
          <w:tcPr>
            <w:tcW w:w="7800" w:type="dxa"/>
            <w:noWrap/>
          </w:tcPr>
          <w:p>
            <w:pPr>
              <w:jc w:val="start"/>
              <w:spacing w:before="0" w:after="0"/>
            </w:pPr>
            <w:r>
              <w:rPr/>
              <w:t xml:space="preserve">FLORENCIA</w:t>
            </w:r>
          </w:p>
        </w:tc>
        <w:tc>
          <w:tcPr>
            <w:tcW w:w="7800" w:type="dxa"/>
            <w:noWrap/>
          </w:tcPr>
          <w:p>
            <w:pPr>
              <w:jc w:val="start"/>
              <w:spacing w:before="0" w:after="0"/>
            </w:pPr>
            <w:r>
              <w:rPr/>
              <w:t xml:space="preserve">BB NUOVO PALAZZO DI GIUSTIZIA o</w:t>
            </w:r>
            <w:br/>
            <w:r>
              <w:rPr/>
              <w:t xml:space="preserve">THE GATE</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Italia</w:t>
            </w:r>
          </w:p>
        </w:tc>
        <w:tc>
          <w:tcPr>
            <w:tcW w:w="7800" w:type="dxa"/>
            <w:noWrap/>
          </w:tcPr>
          <w:p>
            <w:pPr>
              <w:jc w:val="start"/>
              <w:spacing w:before="0" w:after="0"/>
            </w:pPr>
          </w:p>
          <w:p>
            <w:pPr>
              <w:jc w:val="start"/>
              <w:spacing w:before="0" w:after="0"/>
            </w:pPr>
            <w:r>
              <w:rPr/>
              <w:t xml:space="preserve">1</w:t>
            </w:r>
          </w:p>
        </w:tc>
      </w:tr>
      <w:tr>
        <w:trPr/>
        <w:tc>
          <w:tcPr>
            <w:tcW w:w="7800" w:type="dxa"/>
            <w:noWrap/>
          </w:tcPr>
          <w:p>
            <w:pPr>
              <w:jc w:val="start"/>
              <w:spacing w:before="0" w:after="0"/>
            </w:pPr>
            <w:r>
              <w:rPr/>
              <w:t xml:space="preserve">VENECIA (MESTRE)</w:t>
            </w:r>
          </w:p>
        </w:tc>
        <w:tc>
          <w:tcPr>
            <w:tcW w:w="7800" w:type="dxa"/>
            <w:noWrap/>
          </w:tcPr>
          <w:p>
            <w:pPr>
              <w:jc w:val="start"/>
              <w:spacing w:before="0" w:after="0"/>
            </w:pPr>
            <w:r>
              <w:rPr/>
              <w:t xml:space="preserve">LH HOTEL SIRIO VENECIA (Mestre) /</w:t>
            </w:r>
            <w:br/>
            <w:r>
              <w:rPr/>
              <w:t xml:space="preserve">SMART HOTEL HOLIDAY VENICE (Mestre) o</w:t>
            </w:r>
            <w:br/>
            <w:r>
              <w:rPr/>
              <w:t xml:space="preserve">QUALITY HOTEL DELFINO (Mestre)</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Italia</w:t>
            </w:r>
          </w:p>
        </w:tc>
        <w:tc>
          <w:tcPr>
            <w:tcW w:w="7800" w:type="dxa"/>
            <w:noWrap/>
          </w:tcPr>
          <w:p>
            <w:pPr>
              <w:jc w:val="start"/>
              <w:spacing w:before="0" w:after="0"/>
            </w:pPr>
          </w:p>
          <w:p>
            <w:pPr>
              <w:jc w:val="start"/>
              <w:spacing w:before="0" w:after="0"/>
            </w:pPr>
            <w:r>
              <w:rPr/>
              <w:t xml:space="preserve">1</w:t>
            </w:r>
          </w:p>
        </w:tc>
      </w:tr>
      <w:tr>
        <w:trPr/>
        <w:tc>
          <w:tcPr>
            <w:tcW w:w="7800" w:type="dxa"/>
            <w:noWrap/>
          </w:tcPr>
          <w:p>
            <w:pPr>
              <w:jc w:val="start"/>
              <w:spacing w:before="0" w:after="0"/>
            </w:pPr>
            <w:r>
              <w:rPr/>
              <w:t xml:space="preserve">ZURICH</w:t>
            </w:r>
          </w:p>
        </w:tc>
        <w:tc>
          <w:tcPr>
            <w:tcW w:w="7800" w:type="dxa"/>
            <w:noWrap/>
          </w:tcPr>
          <w:p>
            <w:pPr>
              <w:jc w:val="start"/>
              <w:spacing w:before="0" w:after="0"/>
            </w:pPr>
            <w:r>
              <w:rPr/>
              <w:t xml:space="preserve">NOVOTEL ZURICH AIRPORT MESSE /</w:t>
            </w:r>
            <w:br/>
            <w:r>
              <w:rPr/>
              <w:t xml:space="preserve">INTERCITY ZURICH AIRPORT </w:t>
            </w:r>
            <w:br/>
            <w:r>
              <w:rPr/>
              <w:t xml:space="preserve">HARRYS HOME WALLSELLEN</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Suiza</w:t>
            </w:r>
          </w:p>
        </w:tc>
        <w:tc>
          <w:tcPr>
            <w:tcW w:w="7800" w:type="dxa"/>
            <w:noWrap/>
          </w:tcPr>
          <w:p>
            <w:pPr>
              <w:jc w:val="start"/>
              <w:spacing w:before="0" w:after="0"/>
            </w:pPr>
          </w:p>
          <w:p>
            <w:pPr>
              <w:jc w:val="start"/>
              <w:spacing w:before="0" w:after="0"/>
            </w:pPr>
            <w:r>
              <w:rPr/>
              <w:t xml:space="preserve">1</w:t>
            </w:r>
          </w:p>
        </w:tc>
      </w:tr>
      <w:tr>
        <w:trPr/>
        <w:tc>
          <w:tcPr>
            <w:tcW w:w="7800" w:type="dxa"/>
            <w:noWrap/>
          </w:tcPr>
          <w:p>
            <w:pPr>
              <w:jc w:val="start"/>
              <w:spacing w:before="0" w:after="0"/>
            </w:pPr>
            <w:r>
              <w:rPr/>
              <w:t xml:space="preserve">PARÍS</w:t>
            </w:r>
          </w:p>
        </w:tc>
        <w:tc>
          <w:tcPr>
            <w:tcW w:w="7800" w:type="dxa"/>
            <w:noWrap/>
          </w:tcPr>
          <w:p>
            <w:pPr>
              <w:jc w:val="start"/>
              <w:spacing w:before="0" w:after="0"/>
            </w:pPr>
            <w:r>
              <w:rPr/>
              <w:t xml:space="preserve">IBIS PARIS LA VILLETE CITE DES SCIENCES 19EME /</w:t>
            </w:r>
            <w:br/>
            <w:r>
              <w:rPr/>
              <w:t xml:space="preserve">IBIS PARIS 17 CLICHY BATIGNOLLES o</w:t>
            </w:r>
            <w:br/>
            <w:r>
              <w:rPr/>
              <w:t xml:space="preserve">I</w:t>
            </w:r>
            <w:r>
              <w:rPr/>
              <w:t xml:space="preserve">BIS PARIS NORD PORTE DE SAINT QUEN</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Francia</w:t>
            </w:r>
          </w:p>
        </w:tc>
        <w:tc>
          <w:tcPr>
            <w:tcW w:w="7800" w:type="dxa"/>
            <w:noWrap/>
          </w:tcPr>
          <w:p>
            <w:pPr>
              <w:jc w:val="start"/>
              <w:spacing w:before="0" w:after="0"/>
            </w:pPr>
          </w:p>
          <w:p>
            <w:pPr>
              <w:jc w:val="start"/>
              <w:spacing w:before="0" w:after="0"/>
            </w:pPr>
            <w:r>
              <w:rPr/>
              <w:t xml:space="preserve">3</w:t>
            </w:r>
          </w:p>
        </w:tc>
      </w:tr>
    </w:tbl>
    <w:p>
      <w:pPr>
        <w:spacing w:before="0" w:after="0"/>
      </w:pPr>
      <w:r>
        <w:rPr/>
        <w:t xml:space="preserve">Relacionamos los hoteles utilizados con mayor frecuencia en este circuito. Esto a manera informativa, indicando también que el pasajero puede ser alojado en establecimientos similares o alternativos en la misma categoría. (Hoteles periféricos).</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Madrid // París – Bogotá con Avianca.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de llegada en Madrid.</w:t>
      </w:r>
    </w:p>
    <w:p>
      <w:pPr>
        <w:numPr>
          <w:ilvl w:val="1"/>
          <w:numId w:val="1"/>
        </w:numPr>
      </w:pPr>
      <w:r>
        <w:rPr/>
        <w:t xml:space="preserve">Traslado de salida en París.</w:t>
      </w:r>
    </w:p>
    <w:p>
      <w:pPr>
        <w:numPr>
          <w:ilvl w:val="1"/>
          <w:numId w:val="1"/>
        </w:numPr>
      </w:pPr>
      <w:r>
        <w:rPr/>
        <w:t xml:space="preserve">13 noches de alojamiento en categoría indicada. indicada (Madrid 2 Noches, Barcelona 1 noche, Costa Azul 1 noche, Roma 3 noches, Florencia 1 noche, Venecia 1 noche, Zúrich 1 noche, París 3 noches).</w:t>
      </w:r>
    </w:p>
    <w:p>
      <w:pPr>
        <w:numPr>
          <w:ilvl w:val="1"/>
          <w:numId w:val="1"/>
        </w:numPr>
      </w:pPr>
      <w:r>
        <w:rPr/>
        <w:t xml:space="preserve">Desayuno Continental (Café, Tostadas y Jugo).</w:t>
      </w:r>
    </w:p>
    <w:p>
      <w:pPr>
        <w:numPr>
          <w:ilvl w:val="1"/>
          <w:numId w:val="1"/>
        </w:numPr>
      </w:pPr>
      <w:r>
        <w:rPr/>
        <w:t xml:space="preserve">Autocar de lujo.</w:t>
      </w:r>
    </w:p>
    <w:p>
      <w:pPr>
        <w:numPr>
          <w:ilvl w:val="1"/>
          <w:numId w:val="1"/>
        </w:numPr>
      </w:pPr>
      <w:r>
        <w:rPr/>
        <w:t xml:space="preserve">Guía acompañante profesional de habla hispana.</w:t>
      </w:r>
    </w:p>
    <w:p>
      <w:pPr>
        <w:numPr>
          <w:ilvl w:val="1"/>
          <w:numId w:val="1"/>
        </w:numPr>
      </w:pPr>
      <w:r>
        <w:rPr/>
        <w:t xml:space="preserve">Visita con guía local en Madrid, Roma, Florencia, Venecia y París.</w:t>
      </w:r>
    </w:p>
    <w:p>
      <w:pPr>
        <w:numPr>
          <w:ilvl w:val="1"/>
          <w:numId w:val="1"/>
        </w:numPr>
      </w:pPr>
      <w:r>
        <w:rPr/>
        <w:t xml:space="preserve">Seguro de asistencia en viaje durante el recorrido terrestre por Europa, este es ofrecido por el operador en destino.</w:t>
      </w:r>
    </w:p>
    <w:p>
      <w:pPr>
        <w:numPr>
          <w:ilvl w:val="1"/>
          <w:numId w:val="1"/>
        </w:numPr>
      </w:pPr>
      <w:r>
        <w:rPr/>
        <w:t xml:space="preserve">Neceser de viaje con amenites</w:t>
      </w:r>
    </w:p>
    <w:p>
      <w:pPr>
        <w:numPr>
          <w:ilvl w:val="1"/>
          <w:numId w:val="1"/>
        </w:numPr>
      </w:pPr>
      <w:r>
        <w:rPr/>
        <w:t xml:space="preserve">Tasas municipales en Barcelona, Francia e Italia.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en hoteles, aeropuertos, guías, conductores, restaurantes, etc.</w:t>
      </w:r>
    </w:p>
    <w:p>
      <w:pPr>
        <w:numPr>
          <w:ilvl w:val="1"/>
          <w:numId w:val="1"/>
        </w:numPr>
      </w:pPr>
      <w:r>
        <w:rPr/>
        <w:t xml:space="preserve">Impuesto en Venecia 5 euros por persona (a los turistas que desean pasar el día en el Centro histórico).</w:t>
      </w:r>
    </w:p>
    <w:p>
      <w:pPr>
        <w:numPr>
          <w:ilvl w:val="1"/>
          <w:numId w:val="1"/>
        </w:numPr>
      </w:pPr>
      <w:r>
        <w:rPr/>
        <w:t xml:space="preserve">Alimentación no estipulada en los itinerarios.</w:t>
      </w:r>
    </w:p>
    <w:p>
      <w:pPr>
        <w:numPr>
          <w:ilvl w:val="1"/>
          <w:numId w:val="1"/>
        </w:numPr>
      </w:pPr>
      <w:r>
        <w:rPr/>
        <w:t xml:space="preserve">Tiquetes aéreos desde otras ciudades de Colombia.</w:t>
      </w:r>
    </w:p>
    <w:p>
      <w:pPr>
        <w:numPr>
          <w:ilvl w:val="1"/>
          <w:numId w:val="1"/>
        </w:numPr>
      </w:pPr>
      <w:r>
        <w:rPr/>
        <w:t xml:space="preserve">Extras de ningún tipo en los hoteles.</w:t>
      </w:r>
    </w:p>
    <w:p>
      <w:pPr>
        <w:numPr>
          <w:ilvl w:val="1"/>
          <w:numId w:val="1"/>
        </w:numPr>
      </w:pPr>
      <w:r>
        <w:rPr/>
        <w:t xml:space="preserve">Excesos de equipaje.</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p>
      <w:pPr>
        <w:numPr>
          <w:ilvl w:val="1"/>
          <w:numId w:val="1"/>
        </w:numPr>
      </w:pPr>
      <w:r>
        <w:rPr/>
        <w:t xml:space="preserve"/>
      </w:r>
    </w:p>
    <w:p>
      <w:pPr>
        <w:numPr>
          <w:ilvl w:val="1"/>
          <w:numId w:val="1"/>
        </w:numPr>
      </w:pPr>
      <w:r>
        <w:rPr/>
        <w:t xml:space="preserve">NIÑOS</w:t>
      </w:r>
    </w:p>
    <w:p>
      <w:pPr>
        <w:numPr>
          <w:ilvl w:val="1"/>
          <w:numId w:val="1"/>
        </w:numPr>
      </w:pPr>
      <w:r>
        <w:rPr/>
        <w:t xml:space="preserve">Infantes hasta los 2 años (sin cumplir) pagan el valor respectivo a impuestos (favor consultar).</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6E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2025-12-23T13:46:32+00:00</dcterms:created>
  <dcterms:modified xsi:type="dcterms:W3CDTF">2025-12-23T13:46:32+00:00</dcterms:modified>
</cp:coreProperties>
</file>

<file path=docProps/custom.xml><?xml version="1.0" encoding="utf-8"?>
<Properties xmlns="http://schemas.openxmlformats.org/officeDocument/2006/custom-properties" xmlns:vt="http://schemas.openxmlformats.org/officeDocument/2006/docPropsVTypes"/>
</file>