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VIVIENDO EUROPA con IBERIA                    </w:t>
      </w:r>
    </w:p>
    <w:p>
      <w:pPr/>
      <w:r>
        <w:rPr>
          <w:rFonts w:ascii="Arial" w:hAnsi="Arial" w:eastAsia="Arial" w:cs="Arial"/>
          <w:color w:val="light"/>
          <w:sz w:val="22"/>
          <w:szCs w:val="22"/>
          <w:b w:val="0"/>
          <w:bCs w:val="0"/>
        </w:rPr>
        <w:t xml:space="preserve">MTC - 18576</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$3099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Madrid, </w:t>
      </w:r>
      <w:r>
        <w:rPr/>
        <w:t xml:space="preserve">Zaragoza, </w:t>
      </w:r>
      <w:r>
        <w:rPr/>
        <w:t xml:space="preserve">Blois, </w:t>
      </w:r>
      <w:r>
        <w:rPr/>
        <w:t xml:space="preserve">Burdeos, </w:t>
      </w:r>
      <w:r>
        <w:rPr/>
        <w:t xml:space="preserve">Niza, </w:t>
      </w:r>
      <w:r>
        <w:rPr/>
        <w:t xml:space="preserve">Paris, </w:t>
      </w:r>
      <w:r>
        <w:rPr/>
        <w:t xml:space="preserve">Valle del Loira,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w:t>
      </w:r>
      <w:r>
        <w:rPr>
          <w:b w:val="1"/>
          <w:bCs w:val="1"/>
        </w:rPr>
        <w:t xml:space="preserve">Iberia IB 156 </w:t>
      </w:r>
      <w:r>
        <w:rPr/>
        <w:t xml:space="preserve">con salida a las 14:10hrs con salida hacia Madrid. </w:t>
      </w:r>
      <w:r>
        <w:rPr>
          <w:b w:val="1"/>
          <w:bCs w:val="1"/>
        </w:rPr>
        <w:t xml:space="preserve">Noche a bordo.</w:t>
      </w:r>
    </w:p>
    <w:p>
      <w:pPr/>
      <w:br/>
      <w:r>
        <w:rPr>
          <w:b w:val="1"/>
          <w:bCs w:val="1"/>
        </w:rPr>
        <w:t xml:space="preserve">DÍA 02 </w:t>
      </w:r>
      <w:br/>
      <w:r>
        <w:rPr>
          <w:b w:val="1"/>
          <w:bCs w:val="1"/>
        </w:rPr>
        <w:t xml:space="preserve">MADRID</w:t>
      </w:r>
      <w:br/>
      <w:r>
        <w:rPr/>
        <w:t xml:space="preserve">Llegada a las 06:00hrs al aeropuerto internacional Adolfo Suárez Madrid – Barajas.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 </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p>
    <w:p>
      <w:pPr/>
      <w:r>
        <w:rPr/>
        <w:t xml:space="preserve">Recomendamos una </w:t>
      </w:r>
      <w:r>
        <w:rPr>
          <w:b w:val="1"/>
          <w:bCs w:val="1"/>
        </w:rPr>
        <w:t xml:space="preserve">excursión opcional</w:t>
      </w:r>
      <w:r>
        <w:rPr/>
        <w:t xml:space="preserve"> a la monumental ciudad de Toledo.</w:t>
      </w:r>
    </w:p>
    <w:p>
      <w:pPr/>
      <w:r>
        <w:rPr>
          <w:b w:val="1"/>
          <w:bCs w:val="1"/>
        </w:rPr>
        <w:t xml:space="preserve">DÍA 04 </w:t>
      </w:r>
      <w:br/>
      <w:r>
        <w:rPr>
          <w:b w:val="1"/>
          <w:bCs w:val="1"/>
        </w:rPr>
        <w:t xml:space="preserve">MADRID – ZARAGOZA – BARCELONA (662 kms) </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NIZA (665 kms) </w:t>
      </w:r>
      <w:br/>
      <w:r>
        <w:rPr>
          <w:b w:val="1"/>
          <w:bCs w:val="1"/>
        </w:rPr>
        <w:t xml:space="preserve">DESAYUNO. </w:t>
      </w:r>
      <w:r>
        <w:rPr/>
        <w:t xml:space="preserve">Salida para cruzar la frontera francesa y bordeando la Costa Azul y atravesando la región de la Provenza Francesa llegaremos a Niza, capital de la Costa Azul y uno de los centros turísticos más importantes de la zona.</w:t>
      </w:r>
      <w:r>
        <w:rPr>
          <w:b w:val="1"/>
          <w:bCs w:val="1"/>
        </w:rPr>
        <w:t xml:space="preserve"> Alojamiento.  </w:t>
      </w:r>
    </w:p>
    <w:p>
      <w:pPr/>
      <w:r>
        <w:rPr/>
        <w:t xml:space="preserve">Posibilidad de participar en una </w:t>
      </w:r>
      <w:r>
        <w:rPr>
          <w:b w:val="1"/>
          <w:bCs w:val="1"/>
        </w:rPr>
        <w:t xml:space="preserve">excursión opcional </w:t>
      </w:r>
      <w:r>
        <w:rPr/>
        <w:t xml:space="preserve">para conocer el Principado de Mónaco visitando la parte histórica, así como la colina de Montecarlo donde se encuentra su famoso casino.</w:t>
      </w:r>
    </w:p>
    <w:p>
      <w:pPr/>
      <w:r>
        <w:rPr>
          <w:b w:val="1"/>
          <w:bCs w:val="1"/>
        </w:rPr>
        <w:t xml:space="preserve">DÍA 06 </w:t>
      </w:r>
      <w:br/>
      <w:r>
        <w:rPr>
          <w:b w:val="1"/>
          <w:bCs w:val="1"/>
        </w:rPr>
        <w:t xml:space="preserve">NIZA – PISA – ROMA (710 kms) </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07 </w:t>
      </w:r>
      <w:br/>
      <w:r>
        <w:rPr>
          <w:b w:val="1"/>
          <w:bCs w:val="1"/>
        </w:rPr>
        <w:t xml:space="preserve">ROMA</w:t>
      </w:r>
      <w:br/>
      <w:r>
        <w:rPr>
          <w:b w:val="1"/>
          <w:bCs w:val="1"/>
        </w:rPr>
        <w:t xml:space="preserve">DESAYUNO</w:t>
      </w:r>
      <w:r>
        <w:rPr/>
        <w:t xml:space="preserve">. A primera hora de la mañana iniciaremos nuestra visita panorámica de la Roma Imperial con los Foros Imperiales, Coliseo, Arco de Constantino, Termas de Caracalla, Circo Máximo. Al finalizar la visita asistiremos a la </w:t>
      </w:r>
      <w:r>
        <w:rPr>
          <w:b w:val="1"/>
          <w:bCs w:val="1"/>
        </w:rPr>
        <w:t xml:space="preserve">AUDIENCIA PAPAL** (si el Santo Padre se encuentra en el Vaticano). </w:t>
      </w:r>
      <w:br/>
      <w:r>
        <w:rPr/>
        <w:t xml:space="preserve">Resto de la mañana para visitar </w:t>
      </w:r>
      <w:r>
        <w:rPr>
          <w:b w:val="1"/>
          <w:bCs w:val="1"/>
        </w:rPr>
        <w:t xml:space="preserve">opcionalmente</w:t>
      </w:r>
      <w:r>
        <w:rPr/>
        <w:t xml:space="preserve">, los famosos Museos Vaticanos, Capilla Sixtina, con los frescos de Miguel Angel y el interior de la Basílica de San Pedro, todo ello utilizando nuestras reservas exclusivas, que le evitarán largas esperas en el ingreso.  Por la tarde podrá realizar una visita </w:t>
      </w:r>
      <w:r>
        <w:rPr>
          <w:b w:val="1"/>
          <w:bCs w:val="1"/>
        </w:rPr>
        <w:t xml:space="preserve">opcional</w:t>
      </w:r>
      <w:r>
        <w:rPr/>
        <w:t xml:space="preserve"> para conocer la Roma Barroca, con sus famosas fuentes, plazas y palacios papales, desde los que se gobernaron los Estados Pontificios. </w:t>
      </w:r>
      <w:r>
        <w:rPr>
          <w:b w:val="1"/>
          <w:bCs w:val="1"/>
        </w:rPr>
        <w:t xml:space="preserve"> Alojamiento.</w:t>
      </w:r>
    </w:p>
    <w:p>
      <w:pPr/>
      <w:b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w:t>
      </w:r>
      <w:r>
        <w:rPr>
          <w:b w:val="1"/>
          <w:bCs w:val="1"/>
        </w:rPr>
        <w:t xml:space="preserve">opcionalmente, la excursión </w:t>
      </w:r>
      <w:r>
        <w:rPr/>
        <w:t xml:space="preserve">a Nápoles, con breve recorrido panorámico. Capri, mítica isla que cautivó a los Emperadores Romanos, por sus bellezas naturales y Pompeya, antigua ciudad romana sepultada por las cenizas del volcán Vesubio en el año 79, para conocer los mejores restos arqueológicos.</w:t>
      </w:r>
      <w:r>
        <w:rPr>
          <w:b w:val="1"/>
          <w:bCs w:val="1"/>
        </w:rPr>
        <w:t xml:space="preserve"> Alojamiento.</w:t>
      </w:r>
    </w:p>
    <w:p>
      <w:pPr/>
      <w:br/>
      <w:r>
        <w:rPr>
          <w:b w:val="1"/>
          <w:bCs w:val="1"/>
        </w:rPr>
        <w:t xml:space="preserve">DÍA 09 </w:t>
      </w:r>
      <w:br/>
      <w:r>
        <w:rPr>
          <w:b w:val="1"/>
          <w:bCs w:val="1"/>
        </w:rPr>
        <w:t xml:space="preserve">ROMA – FLORENCIA (275 kms) </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 </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r>
        <w:rPr/>
        <w:t xml:space="preserve">Posibilidad de realizar un</w:t>
      </w:r>
      <w:r>
        <w:rPr>
          <w:b w:val="1"/>
          <w:bCs w:val="1"/>
        </w:rPr>
        <w:t xml:space="preserve"> paseo opcional en Góndola </w:t>
      </w:r>
      <w:r>
        <w:rPr/>
        <w:t xml:space="preserve">por los canales y una exclusiva navegación por la Laguna Veneciana.  </w:t>
      </w:r>
    </w:p>
    <w:p>
      <w:pPr/>
      <w:r>
        <w:rPr>
          <w:b w:val="1"/>
          <w:bCs w:val="1"/>
        </w:rPr>
        <w:t xml:space="preserve">DÍA 11 </w:t>
      </w:r>
      <w:br/>
      <w:r>
        <w:rPr>
          <w:b w:val="1"/>
          <w:bCs w:val="1"/>
        </w:rPr>
        <w:t xml:space="preserve">VENECIA – LUCERNA – ZURICH (590 kms) </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w:t>
      </w:r>
      <w:r>
        <w:rPr>
          <w:b w:val="1"/>
          <w:bCs w:val="1"/>
        </w:rPr>
        <w:t xml:space="preserve"> Alojamiento.</w:t>
      </w:r>
    </w:p>
    <w:p>
      <w:pPr/>
      <w:br/>
      <w:r>
        <w:rPr>
          <w:b w:val="1"/>
          <w:bCs w:val="1"/>
        </w:rPr>
        <w:t xml:space="preserve">Opcionalmente</w:t>
      </w:r>
      <w:r>
        <w:rPr/>
        <w:t xml:space="preserv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 Alojamiento.</w:t>
      </w:r>
    </w:p>
    <w:p>
      <w:pPr/>
      <w:r>
        <w:rPr>
          <w:b w:val="1"/>
          <w:bCs w:val="1"/>
        </w:rPr>
        <w:t xml:space="preserve">DÍA 12 </w:t>
      </w:r>
      <w:br/>
      <w:r>
        <w:rPr>
          <w:b w:val="1"/>
          <w:bCs w:val="1"/>
        </w:rPr>
        <w:t xml:space="preserve">ZURICH – BASILEA – PARÍS (595 kms) </w:t>
      </w:r>
      <w:br/>
      <w:r>
        <w:rPr>
          <w:b w:val="1"/>
          <w:bCs w:val="1"/>
        </w:rPr>
        <w:t xml:space="preserve">DESAYUNO</w:t>
      </w:r>
      <w:r>
        <w:rPr/>
        <w:t xml:space="preserve">. Salida hacia la ciudad cultural de Basilea, situada a orilla del rio Rhin. Breve tiempo libre. Una vez cruzada la frontera con Francia seguiremos nuestro viaje hacia París. </w:t>
      </w:r>
      <w:r>
        <w:rPr>
          <w:b w:val="1"/>
          <w:bCs w:val="1"/>
        </w:rPr>
        <w:t xml:space="preserve">Alojamiento.  </w:t>
      </w:r>
    </w:p>
    <w:p>
      <w:pPr/>
      <w:r>
        <w:rPr/>
        <w:t xml:space="preserve">Esta primera noche se podrá realizar una </w:t>
      </w:r>
      <w:r>
        <w:rPr>
          <w:b w:val="1"/>
          <w:bCs w:val="1"/>
        </w:rPr>
        <w:t xml:space="preserve">visita opcional </w:t>
      </w:r>
      <w:r>
        <w:rPr/>
        <w:t xml:space="preserve">de París Iluminado para familiarizarse con la bella capital francesa.</w:t>
      </w:r>
    </w:p>
    <w:p>
      <w:pPr/>
      <w:r>
        <w:rPr>
          <w:b w:val="1"/>
          <w:bCs w:val="1"/>
        </w:rPr>
        <w:t xml:space="preserve">DÍA 13 </w:t>
      </w:r>
      <w:br/>
      <w:r>
        <w:rPr>
          <w:b w:val="1"/>
          <w:bCs w:val="1"/>
        </w:rPr>
        <w:t xml:space="preserve">PARÍS </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w:t>
      </w:r>
      <w:r>
        <w:rPr>
          <w:b w:val="1"/>
          <w:bCs w:val="1"/>
        </w:rPr>
        <w:t xml:space="preserve">Alojamiento.</w:t>
      </w:r>
    </w:p>
    <w:p>
      <w:pPr/>
      <w:r>
        <w:rPr/>
        <w:t xml:space="preserve">Por la tarde recomendamos realizar una </w:t>
      </w:r>
      <w:r>
        <w:rPr>
          <w:b w:val="1"/>
          <w:bCs w:val="1"/>
        </w:rPr>
        <w:t xml:space="preserve">excursión opcional </w:t>
      </w:r>
      <w:r>
        <w:rPr/>
        <w:t xml:space="preserve">al magnífico Palacio de Versalles, declarado Patrimonio de la Humanidad, para conocer su imponente arquitectura y sus bellos jardines.  </w:t>
      </w:r>
    </w:p>
    <w:p>
      <w:pPr/>
      <w:r>
        <w:rPr>
          <w:b w:val="1"/>
          <w:bCs w:val="1"/>
        </w:rPr>
        <w:t xml:space="preserve">DÍA 14 </w:t>
      </w:r>
      <w:br/>
      <w:r>
        <w:rPr>
          <w:b w:val="1"/>
          <w:bCs w:val="1"/>
        </w:rPr>
        <w:t xml:space="preserve">PARÍS </w:t>
      </w:r>
      <w:br/>
      <w:r>
        <w:rPr>
          <w:b w:val="1"/>
          <w:bCs w:val="1"/>
        </w:rPr>
        <w:t xml:space="preserve">DESAYUNO. </w:t>
      </w:r>
      <w:r>
        <w:rPr/>
        <w:t xml:space="preserve">Día libre para actividades personales. Recomendamos, por la mañana, realizar alguna</w:t>
      </w:r>
      <w:r>
        <w:rPr>
          <w:b w:val="1"/>
          <w:bCs w:val="1"/>
        </w:rPr>
        <w:t xml:space="preserve"> excursión opcional</w:t>
      </w:r>
      <w:r>
        <w:rPr/>
        <w:t xml:space="preserve">, visitando el barrio de Montmartre o barrio Latino y un crucero por el rio Sena,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r>
        <w:rPr>
          <w:b w:val="1"/>
          <w:bCs w:val="1"/>
        </w:rPr>
        <w:t xml:space="preserve"> Alojamiento.</w:t>
      </w:r>
    </w:p>
    <w:p>
      <w:pPr/>
      <w:br/>
      <w:r>
        <w:rPr>
          <w:b w:val="1"/>
          <w:bCs w:val="1"/>
        </w:rPr>
        <w:t xml:space="preserve">DÍA 15 </w:t>
      </w:r>
      <w:br/>
      <w:r>
        <w:rPr>
          <w:b w:val="1"/>
          <w:bCs w:val="1"/>
        </w:rPr>
        <w:t xml:space="preserve">PARIS – BLOIS – VALLE DEL LOIRA –BURDEOS (574 kms) </w:t>
      </w:r>
      <w:b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br/>
      <w:r>
        <w:rPr>
          <w:b w:val="1"/>
          <w:bCs w:val="1"/>
        </w:rPr>
        <w:t xml:space="preserve">DÍA 16 </w:t>
      </w:r>
      <w:br/>
      <w:r>
        <w:rPr>
          <w:b w:val="1"/>
          <w:bCs w:val="1"/>
        </w:rPr>
        <w:t xml:space="preserve">BURDEOS – MADRID (693 kms) </w:t>
      </w:r>
      <w:b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br/>
      <w:r>
        <w:rPr>
          <w:b w:val="1"/>
          <w:bCs w:val="1"/>
        </w:rPr>
        <w:t xml:space="preserve">DÍA 17 </w:t>
      </w:r>
      <w:br/>
      <w:r>
        <w:rPr>
          <w:b w:val="1"/>
          <w:bCs w:val="1"/>
        </w:rPr>
        <w:t xml:space="preserve">MADRID – BOGOTA </w:t>
      </w:r>
      <w:br/>
      <w:r>
        <w:rPr>
          <w:b w:val="1"/>
          <w:bCs w:val="1"/>
        </w:rPr>
        <w:t xml:space="preserve">DESAYUNO.</w:t>
      </w:r>
      <w:r>
        <w:rPr/>
        <w:t xml:space="preserve"> Entrega de la habitación a las 12.00hrs. A la hora indica traslado al aeropuerto para tomar el vuelo de </w:t>
      </w:r>
      <w:r>
        <w:rPr>
          <w:b w:val="1"/>
          <w:bCs w:val="1"/>
        </w:rPr>
        <w:t xml:space="preserve">Iberia IB 153</w:t>
      </w:r>
      <w:r>
        <w:rPr/>
        <w:t xml:space="preserve"> con salida a las 16:30hrs con regreso a Bogotá. Llegada sobre las 20:55hrs</w:t>
      </w:r>
      <w:r>
        <w:rPr>
          <w:b w:val="1"/>
          <w:bCs w:val="1"/>
        </w:rPr>
        <w:t xml:space="preserve">.***** FIN DE LOS SERVICIOS *****</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b w:val="1"/>
          <w:bCs w:val="1"/>
        </w:rPr>
        <w:t xml:space="preserve">TOURS OPCIONALES Y FECHAS ESPECIALES.</w:t>
      </w:r>
    </w:p>
    <w:p>
      <w:pP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12</w:t>
            </w:r>
          </w:p>
        </w:tc>
        <w:tc>
          <w:tcPr>
            <w:tcW w:w="7800" w:type="dxa"/>
            <w:noWrap/>
          </w:tcPr>
          <w:p>
            <w:pPr>
              <w:jc w:val="start"/>
              <w:spacing w:before="0" w:after="0"/>
            </w:pPr>
            <w:r>
              <w:rPr/>
              <w:t xml:space="preserve">USD 3.099</w:t>
            </w:r>
          </w:p>
        </w:tc>
        <w:tc>
          <w:tcPr>
            <w:tcW w:w="7800" w:type="dxa"/>
            <w:noWrap/>
          </w:tcPr>
          <w:p>
            <w:pPr>
              <w:jc w:val="start"/>
              <w:spacing w:before="0" w:after="0"/>
            </w:pPr>
            <w:r>
              <w:rPr/>
              <w:t xml:space="preserve">USD 3.999</w:t>
            </w:r>
          </w:p>
        </w:tc>
        <w:tc>
          <w:tcPr>
            <w:tcW w:w="7800" w:type="dxa"/>
            <w:noWrap/>
          </w:tcPr>
          <w:p>
            <w:pPr>
              <w:jc w:val="start"/>
              <w:spacing w:before="0" w:after="0"/>
            </w:pPr>
            <w:r>
              <w:rPr/>
              <w:t xml:space="preserve">USD 3.099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p>
    <w:p>
      <w:pPr>
        <w:spacing w:before="0" w:after="0"/>
      </w:pPr>
      <w:r>
        <w:rPr/>
        <w:t xml:space="preserve">**Máximo 1 niño por habitación (solicitamos copia pasaporte menor). </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$11.999.000</w:t>
            </w:r>
          </w:p>
        </w:tc>
        <w:tc>
          <w:tcPr>
            <w:tcW w:w="7800" w:type="dxa"/>
            <w:noWrap/>
          </w:tcPr>
          <w:p>
            <w:pPr>
              <w:jc w:val="start"/>
              <w:spacing w:before="0" w:after="0"/>
            </w:pPr>
            <w:r>
              <w:rPr/>
              <w:t xml:space="preserve">$15.399.000</w:t>
            </w:r>
          </w:p>
        </w:tc>
        <w:tc>
          <w:tcPr>
            <w:tcW w:w="7800" w:type="dxa"/>
            <w:noWrap/>
          </w:tcPr>
          <w:p>
            <w:pPr>
              <w:jc w:val="start"/>
              <w:spacing w:before="0" w:after="0"/>
            </w:pPr>
            <w:r>
              <w:rPr/>
              <w:t xml:space="preserve">$11.999.000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p>
    <w:p>
      <w:pPr>
        <w:spacing w:before="0" w:after="0"/>
      </w:pPr>
      <w:r>
        <w:rPr/>
        <w:t xml:space="preserve">**Máximo 1 niño por habitación (solicitamos copia pasaporte menor). </w:t>
      </w:r>
      <w:br/>
      <w:br/>
      <w:r>
        <w:rPr>
          <w:b w:val="1"/>
          <w:bCs w:val="1"/>
        </w:rPr>
        <w:t xml:space="preserve">PREVENTA - TARIFAS VIGENTES HASTA EL 30 DE DICIEMBRE DE 2025.</w:t>
      </w:r>
    </w:p>
    <w:p>
      <w:pPr>
        <w:spacing w:before="0" w:after="0"/>
      </w:pP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IBERIA ITINERARIO AÉREO </w:t>
            </w:r>
            <w:br/>
            <w:r>
              <w:rPr/>
              <w:t xml:space="preserve">sujeto a cambio</w:t>
            </w:r>
          </w:p>
        </w:tc>
      </w:tr>
      <w:tr>
        <w:trPr/>
        <w:tc>
          <w:tcPr>
            <w:tcW w:w="7800" w:type="dxa"/>
            <w:noWrap/>
          </w:tcPr>
          <w:p>
            <w:pPr>
              <w:jc w:val="start"/>
              <w:spacing w:before="0" w:after="0"/>
            </w:pPr>
            <w:r>
              <w:rPr/>
              <w:t xml:space="preserve">Vuelo</w:t>
            </w:r>
            <w:r>
              <w:rPr/>
              <w:t xml:space="preserve"> </w:t>
            </w:r>
          </w:p>
        </w:tc>
        <w:tc>
          <w:tcPr>
            <w:tcW w:w="7800" w:type="dxa"/>
            <w:noWrap/>
          </w:tcPr>
          <w:p>
            <w:pPr>
              <w:jc w:val="start"/>
              <w:spacing w:before="0" w:after="0"/>
            </w:pPr>
            <w:r>
              <w:rPr/>
              <w:t xml:space="preserve">Ruta</w:t>
            </w:r>
            <w:r>
              <w:rPr/>
              <w:t xml:space="preserve"> </w:t>
            </w:r>
          </w:p>
        </w:tc>
        <w:tc>
          <w:tcPr>
            <w:tcW w:w="7800" w:type="dxa"/>
            <w:noWrap/>
          </w:tcPr>
          <w:p>
            <w:pPr>
              <w:jc w:val="start"/>
              <w:spacing w:before="0" w:after="0"/>
            </w:pPr>
            <w:r>
              <w:rPr/>
              <w:t xml:space="preserve">Hora salida</w:t>
            </w:r>
            <w:r>
              <w:rPr/>
              <w:t xml:space="preserve"> </w:t>
            </w:r>
          </w:p>
        </w:tc>
        <w:tc>
          <w:tcPr>
            <w:tcW w:w="7800" w:type="dxa"/>
            <w:noWrap/>
          </w:tcPr>
          <w:p>
            <w:pPr>
              <w:jc w:val="start"/>
              <w:spacing w:before="0" w:after="0"/>
            </w:pPr>
            <w:r>
              <w:rPr/>
              <w:t xml:space="preserve">Hora llegada</w:t>
            </w:r>
            <w:r>
              <w:rPr/>
              <w:t xml:space="preserve"> </w:t>
            </w:r>
          </w:p>
        </w:tc>
      </w:tr>
      <w:tr>
        <w:trPr/>
        <w:tc>
          <w:tcPr>
            <w:tcW w:w="7800" w:type="dxa"/>
            <w:noWrap/>
          </w:tcPr>
          <w:p>
            <w:pPr>
              <w:jc w:val="start"/>
              <w:spacing w:before="0" w:after="0"/>
            </w:pPr>
            <w:r>
              <w:rPr/>
              <w:t xml:space="preserve">IB 156</w:t>
            </w:r>
            <w:r>
              <w:rPr/>
              <w:t xml:space="preserve"> </w:t>
            </w:r>
          </w:p>
        </w:tc>
        <w:tc>
          <w:tcPr>
            <w:tcW w:w="7800" w:type="dxa"/>
            <w:noWrap/>
          </w:tcPr>
          <w:p>
            <w:pPr>
              <w:jc w:val="start"/>
              <w:spacing w:before="0" w:after="0"/>
            </w:pPr>
            <w:r>
              <w:rPr/>
              <w:t xml:space="preserve">BOGOTÁ – MADRID</w:t>
            </w:r>
            <w:r>
              <w:rPr/>
              <w:t xml:space="preserve"> </w:t>
            </w:r>
          </w:p>
        </w:tc>
        <w:tc>
          <w:tcPr>
            <w:tcW w:w="7800" w:type="dxa"/>
            <w:noWrap/>
          </w:tcPr>
          <w:p>
            <w:pPr>
              <w:jc w:val="start"/>
              <w:spacing w:before="0" w:after="0"/>
            </w:pPr>
            <w:r>
              <w:rPr/>
              <w:t xml:space="preserve">14:10</w:t>
            </w:r>
            <w:r>
              <w:rPr/>
              <w:t xml:space="preserve"> </w:t>
            </w:r>
          </w:p>
        </w:tc>
        <w:tc>
          <w:tcPr>
            <w:tcW w:w="7800" w:type="dxa"/>
            <w:noWrap/>
          </w:tcPr>
          <w:p>
            <w:pPr>
              <w:jc w:val="start"/>
              <w:spacing w:before="0" w:after="0"/>
            </w:pPr>
            <w:r>
              <w:rPr/>
              <w:t xml:space="preserve">06:00+1</w:t>
            </w:r>
            <w:r>
              <w:rPr/>
              <w:t xml:space="preserve"> </w:t>
            </w:r>
          </w:p>
        </w:tc>
      </w:tr>
      <w:tr>
        <w:trPr/>
        <w:tc>
          <w:tcPr>
            <w:tcW w:w="7800" w:type="dxa"/>
            <w:noWrap/>
          </w:tcPr>
          <w:p>
            <w:pPr>
              <w:jc w:val="start"/>
              <w:spacing w:before="0" w:after="0"/>
            </w:pPr>
            <w:r>
              <w:rPr/>
              <w:t xml:space="preserve">IB 153</w:t>
            </w:r>
            <w:r>
              <w:rPr/>
              <w:t xml:space="preserve"> </w:t>
            </w:r>
          </w:p>
        </w:tc>
        <w:tc>
          <w:tcPr>
            <w:tcW w:w="7800" w:type="dxa"/>
            <w:noWrap/>
          </w:tcPr>
          <w:p>
            <w:pPr>
              <w:jc w:val="start"/>
              <w:spacing w:before="0" w:after="0"/>
            </w:pPr>
            <w:r>
              <w:rPr/>
              <w:t xml:space="preserve">MADRID – BOGOTÁ</w:t>
            </w:r>
            <w:r>
              <w:rPr/>
              <w:t xml:space="preserve"> </w:t>
            </w:r>
          </w:p>
        </w:tc>
        <w:tc>
          <w:tcPr>
            <w:tcW w:w="7800" w:type="dxa"/>
            <w:noWrap/>
          </w:tcPr>
          <w:p>
            <w:pPr>
              <w:jc w:val="start"/>
              <w:spacing w:before="0" w:after="0"/>
            </w:pPr>
            <w:r>
              <w:rPr/>
              <w:t xml:space="preserve">16:30</w:t>
            </w:r>
            <w:r>
              <w:rPr/>
              <w:t xml:space="preserve"> </w:t>
            </w:r>
          </w:p>
        </w:tc>
        <w:tc>
          <w:tcPr>
            <w:tcW w:w="7800" w:type="dxa"/>
            <w:noWrap/>
          </w:tcPr>
          <w:p>
            <w:pPr>
              <w:jc w:val="start"/>
              <w:spacing w:before="0" w:after="0"/>
            </w:pPr>
            <w:r>
              <w:rPr/>
              <w:t xml:space="preserve">20:55</w:t>
            </w:r>
            <w:r>
              <w:rPr/>
              <w:t xml:space="preserve"> </w:t>
            </w:r>
          </w:p>
        </w:tc>
      </w:tr>
    </w:tbl>
    <w:p>
      <w:pPr>
        <w:spacing w:before="0" w:after="0"/>
      </w:pPr>
      <w:r>
        <w:rPr>
          <w:b w:val="1"/>
          <w:bCs w:val="1"/>
          <w:i w:val="1"/>
          <w:iCs w:val="1"/>
        </w:rPr>
        <w:t xml:space="preserve">“Estos itinerarios se publican con los vuelos informados por las aerolíneas, pueden variar si así lo determinan”</w:t>
      </w: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PAÍS </w:t>
            </w:r>
            <w:r>
              <w:rPr>
                <w:color w:val="ffffff"/>
                <w:sz w:val="21"/>
                <w:szCs w:val="21"/>
                <w:b w:val="0"/>
                <w:bCs w:val="0"/>
                <w:shd w:val="clear" w:fill="152441"/>
              </w:rPr>
              <w:t xml:space="preserve"> </w:t>
            </w:r>
          </w:p>
        </w:tc>
        <w:tc>
          <w:tcPr>
            <w:tcW w:w="7800" w:type="dxa"/>
            <w:shd w:val="clear" w:fill="152441"/>
            <w:noWrap/>
          </w:tcPr>
          <w:p>
            <w:pPr>
              <w:jc w:val="start"/>
              <w:spacing w:before="0" w:after="0"/>
            </w:pPr>
            <w:r>
              <w:rPr>
                <w:color w:val="ffffff"/>
                <w:sz w:val="21"/>
                <w:szCs w:val="21"/>
                <w:b w:val="0"/>
                <w:bCs w:val="0"/>
                <w:shd w:val="clear" w:fill="152441"/>
              </w:rPr>
              <w:t xml:space="preserve">CIUDAD</w:t>
            </w:r>
            <w:r>
              <w:rPr>
                <w:color w:val="ffffff"/>
                <w:sz w:val="21"/>
                <w:szCs w:val="21"/>
                <w:b w:val="0"/>
                <w:bCs w:val="0"/>
                <w:shd w:val="clear" w:fill="152441"/>
              </w:rPr>
              <w:t xml:space="preserve"> </w:t>
            </w:r>
          </w:p>
        </w:tc>
        <w:tc>
          <w:tcPr>
            <w:tcW w:w="7800" w:type="dxa"/>
            <w:shd w:val="clear" w:fill="152441"/>
            <w:noWrap/>
          </w:tcPr>
          <w:p>
            <w:pPr>
              <w:jc w:val="start"/>
              <w:spacing w:before="0" w:after="0"/>
            </w:pPr>
            <w:r>
              <w:rPr>
                <w:color w:val="ffffff"/>
                <w:sz w:val="21"/>
                <w:szCs w:val="21"/>
                <w:b w:val="0"/>
                <w:bCs w:val="0"/>
                <w:shd w:val="clear" w:fill="152441"/>
              </w:rPr>
              <w:t xml:space="preserve">CATEGORIA </w:t>
            </w:r>
            <w:r>
              <w:rPr>
                <w:color w:val="ffffff"/>
                <w:sz w:val="21"/>
                <w:szCs w:val="21"/>
                <w:b w:val="0"/>
                <w:bCs w:val="0"/>
                <w:shd w:val="clear" w:fill="152441"/>
              </w:rPr>
              <w:t xml:space="preserve"> </w:t>
            </w:r>
          </w:p>
        </w:tc>
        <w:tc>
          <w:tcPr>
            <w:tcW w:w="7800" w:type="dxa"/>
            <w:shd w:val="clear" w:fill="152441"/>
            <w:noWrap/>
          </w:tcPr>
          <w:p>
            <w:pPr>
              <w:jc w:val="start"/>
              <w:spacing w:before="0" w:after="0"/>
            </w:pPr>
            <w:r>
              <w:rPr>
                <w:color w:val="ffffff"/>
                <w:sz w:val="21"/>
                <w:szCs w:val="21"/>
                <w:b w:val="0"/>
                <w:bCs w:val="0"/>
                <w:shd w:val="clear" w:fill="152441"/>
              </w:rPr>
              <w:t xml:space="preserve">HOTEL </w:t>
            </w:r>
            <w:r>
              <w:rPr>
                <w:color w:val="ffffff"/>
                <w:sz w:val="21"/>
                <w:szCs w:val="21"/>
                <w:b w:val="0"/>
                <w:bCs w:val="0"/>
                <w:shd w:val="clear" w:fill="152441"/>
              </w:rPr>
              <w:t xml:space="preserve"> </w:t>
            </w:r>
          </w:p>
        </w:tc>
      </w:tr>
      <w:tr>
        <w:trPr/>
        <w:tc>
          <w:tcPr>
            <w:tcW w:w="7800" w:type="dxa"/>
            <w:noWrap/>
          </w:tcPr>
          <w:p>
            <w:pPr>
              <w:jc w:val="start"/>
              <w:spacing w:before="0" w:after="0"/>
            </w:pPr>
            <w:r>
              <w:rPr/>
              <w:t xml:space="preserve">ESPAÑA </w:t>
            </w:r>
          </w:p>
        </w:tc>
        <w:tc>
          <w:tcPr>
            <w:tcW w:w="7800" w:type="dxa"/>
            <w:noWrap/>
          </w:tcPr>
          <w:p>
            <w:pPr>
              <w:jc w:val="start"/>
              <w:spacing w:before="0" w:after="0"/>
            </w:pPr>
            <w:r>
              <w:rPr/>
              <w:t xml:space="preserve">MADRID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PRAGA</w:t>
            </w:r>
          </w:p>
          <w:p>
            <w:pPr>
              <w:jc w:val="start"/>
              <w:spacing w:before="0" w:after="0"/>
            </w:pPr>
            <w:r>
              <w:rPr/>
              <w:t xml:space="preserve">AGUMAR</w:t>
            </w:r>
          </w:p>
          <w:p>
            <w:pPr>
              <w:jc w:val="start"/>
              <w:spacing w:before="0" w:after="0"/>
            </w:pPr>
            <w:r>
              <w:rPr/>
              <w:t xml:space="preserve">CHAMARTIN THE ONE O SIMILAR</w:t>
            </w:r>
            <w:r>
              <w:rPr/>
              <w:t xml:space="preserve"> </w:t>
            </w:r>
          </w:p>
        </w:tc>
      </w:tr>
      <w:tr>
        <w:trPr/>
        <w:tc>
          <w:tcPr>
            <w:tcW w:w="7800" w:type="dxa"/>
            <w:noWrap/>
          </w:tcPr>
          <w:p>
            <w:pPr>
              <w:jc w:val="start"/>
              <w:spacing w:before="0" w:after="0"/>
            </w:pPr>
            <w:r>
              <w:rPr/>
              <w:t xml:space="preserve">ESPAÑA </w:t>
            </w:r>
          </w:p>
        </w:tc>
        <w:tc>
          <w:tcPr>
            <w:tcW w:w="7800" w:type="dxa"/>
            <w:noWrap/>
          </w:tcPr>
          <w:p>
            <w:pPr>
              <w:jc w:val="start"/>
              <w:spacing w:before="0" w:after="0"/>
            </w:pPr>
            <w:r>
              <w:rPr/>
              <w:t xml:space="preserve">BARCELONA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HESPERIA SANT JUST</w:t>
            </w:r>
          </w:p>
          <w:p>
            <w:pPr>
              <w:jc w:val="start"/>
              <w:spacing w:before="0" w:after="0"/>
            </w:pPr>
            <w:r>
              <w:rPr/>
              <w:t xml:space="preserve">GRAN HOTEL VERDI (SABADELL) O</w:t>
            </w:r>
            <w:r>
              <w:rPr/>
              <w:t xml:space="preserve"> </w:t>
            </w:r>
          </w:p>
          <w:p>
            <w:pPr>
              <w:jc w:val="start"/>
              <w:spacing w:before="0" w:after="0"/>
            </w:pPr>
            <w:r>
              <w:rPr/>
              <w:t xml:space="preserve">NOVOTEL SANT JOAN DESPI</w:t>
            </w:r>
            <w:r>
              <w:rPr/>
              <w:t xml:space="preserve"> </w:t>
            </w:r>
          </w:p>
        </w:tc>
      </w:tr>
      <w:tr>
        <w:trPr/>
        <w:tc>
          <w:tcPr>
            <w:tcW w:w="7800" w:type="dxa"/>
            <w:noWrap/>
          </w:tcPr>
          <w:p>
            <w:pPr>
              <w:jc w:val="start"/>
              <w:spacing w:before="0" w:after="0"/>
            </w:pPr>
            <w:r>
              <w:rPr/>
              <w:t xml:space="preserve">FRANCIA </w:t>
            </w:r>
          </w:p>
        </w:tc>
        <w:tc>
          <w:tcPr>
            <w:tcW w:w="7800" w:type="dxa"/>
            <w:noWrap/>
          </w:tcPr>
          <w:p>
            <w:pPr>
              <w:jc w:val="start"/>
              <w:spacing w:before="0" w:after="0"/>
            </w:pPr>
            <w:r>
              <w:rPr/>
              <w:t xml:space="preserve">NIZA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IBIS NICE PROMENADE DES ANGLAIS</w:t>
            </w:r>
          </w:p>
          <w:p>
            <w:pPr>
              <w:jc w:val="start"/>
              <w:spacing w:before="0" w:after="0"/>
            </w:pPr>
            <w:r>
              <w:rPr/>
              <w:t xml:space="preserve">BB NICE STADE RIVERA O</w:t>
            </w:r>
            <w:r>
              <w:rPr/>
              <w:t xml:space="preserve"> </w:t>
            </w:r>
          </w:p>
          <w:p>
            <w:pPr>
              <w:jc w:val="start"/>
              <w:spacing w:before="0" w:after="0"/>
            </w:pPr>
            <w:r>
              <w:rPr/>
              <w:t xml:space="preserve">IBIS NICE CENTRE GARE</w:t>
            </w:r>
            <w:r>
              <w:rPr/>
              <w:t xml:space="preserve"> </w:t>
            </w:r>
          </w:p>
        </w:tc>
      </w:tr>
      <w:tr>
        <w:trPr/>
        <w:tc>
          <w:tcPr>
            <w:tcW w:w="7800" w:type="dxa"/>
            <w:noWrap/>
          </w:tcPr>
          <w:p>
            <w:pPr>
              <w:jc w:val="start"/>
              <w:spacing w:before="0" w:after="0"/>
            </w:pPr>
            <w:r>
              <w:rPr/>
              <w:t xml:space="preserve">ITALIA </w:t>
            </w:r>
          </w:p>
        </w:tc>
        <w:tc>
          <w:tcPr>
            <w:tcW w:w="7800" w:type="dxa"/>
            <w:noWrap/>
          </w:tcPr>
          <w:p>
            <w:pPr>
              <w:jc w:val="start"/>
              <w:spacing w:before="0" w:after="0"/>
            </w:pPr>
            <w:r>
              <w:rPr/>
              <w:t xml:space="preserve">ROMA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GRAND HOTEL FLEMING O</w:t>
            </w:r>
            <w:r>
              <w:rPr/>
              <w:t xml:space="preserve"> </w:t>
            </w:r>
          </w:p>
          <w:p>
            <w:pPr>
              <w:jc w:val="start"/>
              <w:spacing w:before="0" w:after="0"/>
            </w:pPr>
            <w:r>
              <w:rPr/>
              <w:t xml:space="preserve">BELSTAY ROMA AURELIA</w:t>
            </w:r>
            <w:r>
              <w:rPr/>
              <w:t xml:space="preserve"> </w:t>
            </w:r>
          </w:p>
        </w:tc>
      </w:tr>
      <w:tr>
        <w:trPr/>
        <w:tc>
          <w:tcPr>
            <w:tcW w:w="7800" w:type="dxa"/>
            <w:noWrap/>
          </w:tcPr>
          <w:p>
            <w:pPr>
              <w:jc w:val="start"/>
              <w:spacing w:before="0" w:after="0"/>
            </w:pPr>
            <w:r>
              <w:rPr/>
              <w:t xml:space="preserve">ITALIA </w:t>
            </w:r>
          </w:p>
        </w:tc>
        <w:tc>
          <w:tcPr>
            <w:tcW w:w="7800" w:type="dxa"/>
            <w:noWrap/>
          </w:tcPr>
          <w:p>
            <w:pPr>
              <w:jc w:val="start"/>
              <w:spacing w:before="0" w:after="0"/>
            </w:pPr>
            <w:r>
              <w:rPr/>
              <w:t xml:space="preserve">FLORENCIA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BB NUOVO PALAZZO DI GIUSTIZIA</w:t>
            </w:r>
          </w:p>
          <w:p>
            <w:pPr>
              <w:jc w:val="start"/>
              <w:spacing w:before="0" w:after="0"/>
            </w:pPr>
            <w:r>
              <w:rPr/>
              <w:t xml:space="preserve">THE GATE O</w:t>
            </w:r>
            <w:r>
              <w:rPr/>
              <w:t xml:space="preserve"> </w:t>
            </w:r>
          </w:p>
          <w:p>
            <w:pPr>
              <w:jc w:val="start"/>
              <w:spacing w:before="0" w:after="0"/>
            </w:pPr>
            <w:r>
              <w:rPr/>
              <w:t xml:space="preserve">MIRAGE</w:t>
            </w:r>
            <w:r>
              <w:rPr/>
              <w:t xml:space="preserve"> </w:t>
            </w:r>
          </w:p>
        </w:tc>
      </w:tr>
      <w:tr>
        <w:trPr/>
        <w:tc>
          <w:tcPr>
            <w:tcW w:w="7800" w:type="dxa"/>
            <w:noWrap/>
          </w:tcPr>
          <w:p>
            <w:pPr>
              <w:jc w:val="start"/>
              <w:spacing w:before="0" w:after="0"/>
            </w:pPr>
            <w:r>
              <w:rPr/>
              <w:t xml:space="preserve">ITALIA </w:t>
            </w:r>
          </w:p>
        </w:tc>
        <w:tc>
          <w:tcPr>
            <w:tcW w:w="7800" w:type="dxa"/>
            <w:noWrap/>
          </w:tcPr>
          <w:p>
            <w:pPr>
              <w:jc w:val="start"/>
              <w:spacing w:before="0" w:after="0"/>
            </w:pPr>
            <w:r>
              <w:rPr/>
              <w:t xml:space="preserve">VENECIA (MESTRE)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ALBATROS (MESTRE)</w:t>
            </w:r>
            <w:r>
              <w:rPr/>
              <w:t xml:space="preserve"> </w:t>
            </w:r>
          </w:p>
        </w:tc>
      </w:tr>
      <w:tr>
        <w:trPr/>
        <w:tc>
          <w:tcPr>
            <w:tcW w:w="7800" w:type="dxa"/>
            <w:noWrap/>
          </w:tcPr>
          <w:p>
            <w:pPr>
              <w:jc w:val="start"/>
              <w:spacing w:before="0" w:after="0"/>
            </w:pPr>
            <w:r>
              <w:rPr/>
              <w:t xml:space="preserve">SUIZA </w:t>
            </w:r>
          </w:p>
        </w:tc>
        <w:tc>
          <w:tcPr>
            <w:tcW w:w="7800" w:type="dxa"/>
            <w:noWrap/>
          </w:tcPr>
          <w:p>
            <w:pPr>
              <w:jc w:val="start"/>
              <w:spacing w:before="0" w:after="0"/>
            </w:pPr>
            <w:r>
              <w:rPr/>
              <w:t xml:space="preserve">ZURICH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NOVOTEL ZURICH AIRPORT MESSE</w:t>
            </w:r>
          </w:p>
          <w:p>
            <w:pPr>
              <w:jc w:val="start"/>
              <w:spacing w:before="0" w:after="0"/>
            </w:pPr>
            <w:r>
              <w:rPr/>
              <w:t xml:space="preserve">INTERCITY ZURICH AIRPORT O SIMILAR</w:t>
            </w:r>
            <w:r>
              <w:rPr/>
              <w:t xml:space="preserve"> </w:t>
            </w:r>
          </w:p>
        </w:tc>
      </w:tr>
      <w:tr>
        <w:trPr/>
        <w:tc>
          <w:tcPr>
            <w:tcW w:w="7800" w:type="dxa"/>
            <w:noWrap/>
          </w:tcPr>
          <w:p>
            <w:pPr>
              <w:jc w:val="start"/>
              <w:spacing w:before="0" w:after="0"/>
            </w:pPr>
            <w:r>
              <w:rPr/>
              <w:t xml:space="preserve">FRANCIA </w:t>
            </w:r>
          </w:p>
        </w:tc>
        <w:tc>
          <w:tcPr>
            <w:tcW w:w="7800" w:type="dxa"/>
            <w:noWrap/>
          </w:tcPr>
          <w:p>
            <w:pPr>
              <w:jc w:val="start"/>
              <w:spacing w:before="0" w:after="0"/>
            </w:pPr>
            <w:r>
              <w:rPr/>
              <w:t xml:space="preserve">PARÍS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IBIS PARIS LA VILLETE CITE DES SCIENCES 19EME</w:t>
            </w:r>
          </w:p>
          <w:p>
            <w:pPr>
              <w:jc w:val="start"/>
              <w:spacing w:before="0" w:after="0"/>
            </w:pPr>
            <w:r>
              <w:rPr/>
              <w:t xml:space="preserve">KYRIAD PARIS NORD PORTE DE SAINT OUEN O SIMILAR</w:t>
            </w:r>
            <w:r>
              <w:rPr/>
              <w:t xml:space="preserve"> </w:t>
            </w:r>
          </w:p>
        </w:tc>
      </w:tr>
      <w:tr>
        <w:trPr/>
        <w:tc>
          <w:tcPr>
            <w:tcW w:w="7800" w:type="dxa"/>
            <w:noWrap/>
          </w:tcPr>
          <w:p>
            <w:pPr>
              <w:jc w:val="start"/>
              <w:spacing w:before="0" w:after="0"/>
            </w:pPr>
            <w:r>
              <w:rPr/>
              <w:t xml:space="preserve">FRANCIA </w:t>
            </w:r>
          </w:p>
        </w:tc>
        <w:tc>
          <w:tcPr>
            <w:tcW w:w="7800" w:type="dxa"/>
            <w:noWrap/>
          </w:tcPr>
          <w:p>
            <w:pPr>
              <w:jc w:val="start"/>
              <w:spacing w:before="0" w:after="0"/>
            </w:pPr>
            <w:r>
              <w:rPr/>
              <w:t xml:space="preserve">BURDEOS </w:t>
            </w:r>
          </w:p>
        </w:tc>
        <w:tc>
          <w:tcPr>
            <w:tcW w:w="7800" w:type="dxa"/>
            <w:noWrap/>
          </w:tcPr>
          <w:p>
            <w:pPr>
              <w:jc w:val="start"/>
              <w:spacing w:before="0" w:after="0"/>
            </w:pPr>
            <w:r>
              <w:rPr/>
              <w:t xml:space="preserve">TURISTA </w:t>
            </w:r>
          </w:p>
        </w:tc>
        <w:tc>
          <w:tcPr>
            <w:tcW w:w="7800" w:type="dxa"/>
            <w:noWrap/>
          </w:tcPr>
          <w:p>
            <w:pPr>
              <w:jc w:val="start"/>
              <w:spacing w:before="0" w:after="0"/>
            </w:pPr>
            <w:r>
              <w:rPr/>
              <w:t xml:space="preserve">CAMPANILE BORDEAUX LE LAC</w:t>
            </w:r>
          </w:p>
          <w:p>
            <w:pPr>
              <w:jc w:val="start"/>
              <w:spacing w:before="0" w:after="0"/>
            </w:pPr>
            <w:r>
              <w:rPr/>
              <w:t xml:space="preserve">BB BORDEAUX LES BEGLES O SIMILAR</w:t>
            </w:r>
            <w:r>
              <w:rPr/>
              <w:t xml:space="preserve"> </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Iberia. Clase Turista – tarifa promocional grupal.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 </w:t>
      </w:r>
    </w:p>
    <w:p>
      <w:pPr>
        <w:numPr>
          <w:ilvl w:val="1"/>
          <w:numId w:val="1"/>
        </w:numPr>
      </w:pPr>
      <w:r>
        <w:rPr/>
        <w:t xml:space="preserve">Traslados de llegada y salida. </w:t>
      </w:r>
    </w:p>
    <w:p>
      <w:pPr>
        <w:numPr>
          <w:ilvl w:val="1"/>
          <w:numId w:val="1"/>
        </w:numPr>
      </w:pPr>
      <w:r>
        <w:rPr/>
        <w:t xml:space="preserve">15 noches de alojamiento en categoría indicada. indicada (Madrid 3 Noches, Barcelona 1 noche, Niza 1 noche, Roma 3 noches, Florencia 1 noche, Venecia 1 noche, Zúrich 1 noche, París 3 noches, Burdeos 1 noche). </w:t>
      </w:r>
    </w:p>
    <w:p>
      <w:pPr>
        <w:numPr>
          <w:ilvl w:val="1"/>
          <w:numId w:val="1"/>
        </w:numPr>
      </w:pPr>
      <w:r>
        <w:rPr/>
        <w:t xml:space="preserve">Desayuno Continental (Café, Tostadas y Jugo). </w:t>
      </w:r>
    </w:p>
    <w:p>
      <w:pPr>
        <w:numPr>
          <w:ilvl w:val="1"/>
          <w:numId w:val="1"/>
        </w:numPr>
      </w:pPr>
      <w:r>
        <w:rPr/>
        <w:t xml:space="preserve">Visitas según itinerario. </w:t>
      </w:r>
    </w:p>
    <w:p>
      <w:pPr>
        <w:numPr>
          <w:ilvl w:val="1"/>
          <w:numId w:val="1"/>
        </w:numPr>
      </w:pPr>
      <w:r>
        <w:rPr/>
        <w:t xml:space="preserve">Guía profesional de habla hispana. </w:t>
      </w:r>
    </w:p>
    <w:p>
      <w:pPr>
        <w:numPr>
          <w:ilvl w:val="1"/>
          <w:numId w:val="1"/>
        </w:numPr>
      </w:pPr>
      <w:r>
        <w:rPr/>
        <w:t xml:space="preserve">Traslados los indicados. </w:t>
      </w:r>
    </w:p>
    <w:p>
      <w:pPr>
        <w:numPr>
          <w:ilvl w:val="1"/>
          <w:numId w:val="1"/>
        </w:numPr>
      </w:pPr>
      <w:r>
        <w:rPr/>
        <w:t xml:space="preserve">Transporte en autocar turístico.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 </w:t>
      </w:r>
    </w:p>
    <w:p>
      <w:pPr>
        <w:numPr>
          <w:ilvl w:val="1"/>
          <w:numId w:val="1"/>
        </w:numPr>
      </w:pPr>
      <w:r>
        <w:rPr/>
        <w:t xml:space="preserve">2% del fee bancario (solo para pago en pesos colombianos)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numPr>
          <w:ilvl w:val="1"/>
          <w:numId w:val="1"/>
        </w:numPr>
      </w:pPr>
      <w:r>
        <w:rPr/>
        <w:t xml:space="preserve">Propina obligatoria en Europa de 65 EUR por persona para guía y chofer, se paga directo en destino.  </w:t>
      </w:r>
    </w:p>
    <w:p>
      <w:pPr>
        <w:numPr>
          <w:ilvl w:val="1"/>
          <w:numId w:val="1"/>
        </w:numPr>
      </w:pPr>
      <w:r>
        <w:rPr/>
        <w:t xml:space="preserve">Impuesto en Venecia 5 euros por persona (a los turistas que desean pasar el día en el Centro histórico). </w:t>
      </w:r>
    </w:p>
    <w:p>
      <w:pPr>
        <w:numPr>
          <w:ilvl w:val="1"/>
          <w:numId w:val="1"/>
        </w:numPr>
      </w:pPr>
      <w:r>
        <w:rPr/>
        <w:t xml:space="preserve">Alimentación no estipulada en los itinerarios. </w:t>
      </w:r>
    </w:p>
    <w:p>
      <w:pPr>
        <w:numPr>
          <w:ilvl w:val="1"/>
          <w:numId w:val="1"/>
        </w:numPr>
      </w:pPr>
      <w:r>
        <w:rPr/>
        <w:t xml:space="preserve">Tiquetes aéreos desde otras ciudades de Colombia. </w:t>
      </w:r>
    </w:p>
    <w:p>
      <w:pPr>
        <w:numPr>
          <w:ilvl w:val="1"/>
          <w:numId w:val="1"/>
        </w:numPr>
      </w:pPr>
      <w:r>
        <w:rPr/>
        <w:t xml:space="preserve">Extras de ningún tipo en los hoteles. </w:t>
      </w:r>
    </w:p>
    <w:p>
      <w:pPr>
        <w:numPr>
          <w:ilvl w:val="1"/>
          <w:numId w:val="1"/>
        </w:numPr>
      </w:pPr>
      <w:r>
        <w:rPr/>
        <w:t xml:space="preserve">Excesos de equipaje. </w:t>
      </w:r>
    </w:p>
    <w:p>
      <w:pPr>
        <w:numPr>
          <w:ilvl w:val="1"/>
          <w:numId w:val="1"/>
        </w:numPr>
      </w:pPr>
      <w:r>
        <w:rPr/>
        <w:t xml:space="preserve">Gastos personales y servicios no especificados.</w:t>
      </w:r>
    </w:p>
    <w:p>
      <w:pPr>
        <w:numPr>
          <w:ilvl w:val="1"/>
          <w:numId w:val="1"/>
        </w:numPr>
      </w:pPr>
      <w:r>
        <w:rPr/>
        <w:t xml:space="preserve">Excursiones opcionales. </w:t>
      </w:r>
    </w:p>
    <w:p>
      <w:pPr>
        <w:numPr>
          <w:ilvl w:val="1"/>
          <w:numId w:val="1"/>
        </w:numPr>
      </w:pPr>
      <w:r>
        <w:rPr/>
        <w:t xml:space="preserve">Recargos en los hoteles por Early Check In o Late Check out. </w:t>
      </w:r>
    </w:p>
    <w:p>
      <w:pPr>
        <w:numPr>
          <w:ilvl w:val="1"/>
          <w:numId w:val="1"/>
        </w:numPr>
      </w:pPr>
      <w:r>
        <w:rPr/>
        <w:t xml:space="preserve">2% del fee bancario (cuando se liquida en dólares americanos). </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9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2025-12-23T13:42:36+00:00</dcterms:created>
  <dcterms:modified xsi:type="dcterms:W3CDTF">2025-12-23T13:42:36+00:00</dcterms:modified>
</cp:coreProperties>
</file>

<file path=docProps/custom.xml><?xml version="1.0" encoding="utf-8"?>
<Properties xmlns="http://schemas.openxmlformats.org/officeDocument/2006/custom-properties" xmlns:vt="http://schemas.openxmlformats.org/officeDocument/2006/docPropsVTypes"/>
</file>