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EUROPA MÁGICA con AVIANCA                    </w:t>
      </w:r>
    </w:p>
    <w:p>
      <w:pPr/>
      <w:r>
        <w:rPr>
          <w:rFonts w:ascii="Arial" w:hAnsi="Arial" w:eastAsia="Arial" w:cs="Arial"/>
          <w:color w:val="light"/>
          <w:sz w:val="22"/>
          <w:szCs w:val="22"/>
          <w:b w:val="0"/>
          <w:bCs w:val="0"/>
        </w:rPr>
        <w:t xml:space="preserve">MTC - 18574</w:t>
      </w:r>
    </w:p>
    <w:p>
      <w:pPr/>
      <w:r>
        <w:rPr>
          <w:rFonts w:ascii="Arial" w:hAnsi="Arial" w:eastAsia="Arial" w:cs="Arial"/>
          <w:color w:val="light"/>
          <w:sz w:val="22"/>
          <w:szCs w:val="22"/>
          <w:b w:val="0"/>
          <w:bCs w:val="0"/>
        </w:rPr>
        <w:t xml:space="preserve">18 Días y 16 Noches</w:t>
      </w:r>
    </w:p>
    <w:p/>
    <w:p/>
    <w:p>
      <w:pPr>
        <w:jc w:val="center"/>
        <w:spacing w:before="450"/>
      </w:pPr>
      <w:r>
        <w:rPr>
          <w:sz w:val="40.5"/>
          <w:szCs w:val="40.5"/>
        </w:rPr>
        <w:t xml:space="preserve">Desde $3099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Austria, </w:t>
      </w: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Innsbruck, </w:t>
      </w:r>
      <w:r>
        <w:rPr/>
        <w:t xml:space="preserve">Barcelona, </w:t>
      </w:r>
      <w:r>
        <w:rPr/>
        <w:t xml:space="preserve">Madrid, </w:t>
      </w:r>
      <w:r>
        <w:rPr/>
        <w:t xml:space="preserve">Zaragoza, </w:t>
      </w:r>
      <w:r>
        <w:rPr/>
        <w:t xml:space="preserve">Burdeos, </w:t>
      </w:r>
      <w:r>
        <w:rPr/>
        <w:t xml:space="preserve">Paris, </w:t>
      </w:r>
      <w:r>
        <w:rPr/>
        <w:t xml:space="preserve">Valle del Loira, </w:t>
      </w:r>
      <w:r>
        <w:rPr/>
        <w:t xml:space="preserve">Florencia, </w:t>
      </w:r>
      <w:r>
        <w:rPr/>
        <w:t xml:space="preserve">Pisa, </w:t>
      </w:r>
      <w:r>
        <w:rPr/>
        <w:t xml:space="preserve">Venecia, </w:t>
      </w:r>
      <w:r>
        <w:rPr/>
        <w:t xml:space="preserve">Verona, </w:t>
      </w:r>
      <w:r>
        <w:rPr/>
        <w:t xml:space="preserve">Zurich, </w:t>
      </w:r>
      <w:r>
        <w:rPr/>
        <w:t xml:space="preserve">San Sebastián, </w:t>
      </w:r>
      <w:r>
        <w:rPr/>
        <w:t xml:space="preserve">Mulhouse, </w:t>
      </w:r>
      <w:r>
        <w:rPr/>
        <w:t xml:space="preserve">Costa Azul,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w:t>
      </w:r>
      <w:r>
        <w:rPr>
          <w:b w:val="1"/>
          <w:bCs w:val="1"/>
        </w:rPr>
        <w:t xml:space="preserve"> Avianca AV 26</w:t>
      </w:r>
      <w:r>
        <w:rPr/>
        <w:t xml:space="preserve"> con salida a las </w:t>
      </w:r>
      <w:r>
        <w:rPr>
          <w:b w:val="1"/>
          <w:bCs w:val="1"/>
        </w:rPr>
        <w:t xml:space="preserve">13:05hrs</w:t>
      </w:r>
      <w:r>
        <w:rPr/>
        <w:t xml:space="preserve"> con destino a la ciudad de Madrid. </w:t>
      </w:r>
      <w:r>
        <w:rPr>
          <w:b w:val="1"/>
          <w:bCs w:val="1"/>
        </w:rPr>
        <w:t xml:space="preserve">Noche a bordo.</w:t>
      </w:r>
    </w:p>
    <w:p>
      <w:pPr/>
      <w:br/>
      <w:r>
        <w:rPr>
          <w:b w:val="1"/>
          <w:bCs w:val="1"/>
        </w:rPr>
        <w:t xml:space="preserve">DÍA 02 </w:t>
      </w:r>
      <w:br/>
      <w:r>
        <w:rPr>
          <w:b w:val="1"/>
          <w:bCs w:val="1"/>
        </w:rPr>
        <w:t xml:space="preserve">MADRID</w:t>
      </w:r>
      <w:br/>
      <w:r>
        <w:rPr/>
        <w:t xml:space="preserve">Llegada a las</w:t>
      </w:r>
      <w:r>
        <w:rPr>
          <w:b w:val="1"/>
          <w:bCs w:val="1"/>
        </w:rPr>
        <w:t xml:space="preserve"> 04:35hrs </w:t>
      </w:r>
      <w:r>
        <w:rPr/>
        <w:t xml:space="preserve">al aeropuerto internacional Adolfo Suárez Madrid – Barajas. Recepción en aeropuerto y traslado al hotel. Entrega de la habitación a partir de las </w:t>
      </w:r>
      <w:r>
        <w:rPr>
          <w:b w:val="1"/>
          <w:bCs w:val="1"/>
        </w:rPr>
        <w:t xml:space="preserve">15.00hrs. Alojamiento.</w:t>
      </w:r>
    </w:p>
    <w:p>
      <w:pPr/>
      <w:br/>
      <w:r>
        <w:rPr>
          <w:b w:val="1"/>
          <w:bCs w:val="1"/>
        </w:rPr>
        <w:t xml:space="preserve">DÍA 03 </w:t>
      </w:r>
      <w:br/>
      <w:r>
        <w:rPr>
          <w:b w:val="1"/>
          <w:bCs w:val="1"/>
        </w:rPr>
        <w:t xml:space="preserve">MADRID</w:t>
      </w:r>
      <w:br/>
      <w:r>
        <w:rPr>
          <w:b w:val="1"/>
          <w:bCs w:val="1"/>
        </w:rPr>
        <w:t xml:space="preserve">DESAYUNO.</w:t>
      </w:r>
      <w:r>
        <w:rPr/>
        <w:t xml:space="preserve"> Por la mañana visita de la ciudad y sus monumentos y el Madrid moderno. Tarde libre, para actividades personales. </w:t>
      </w:r>
      <w:r>
        <w:rPr>
          <w:b w:val="1"/>
          <w:bCs w:val="1"/>
        </w:rPr>
        <w:t xml:space="preserve">Alojamiento.</w:t>
      </w:r>
    </w:p>
    <w:p>
      <w:pPr/>
      <w:r>
        <w:rPr/>
        <w:t xml:space="preserve">Recomendamos hacer una excursión opcional a la vecina ciudad imperial de Toledo, pasear por sus calles y respirar su ambiente medieval, visitar su espléndida Catedral, y conocer la famosa pintura de El Greco.</w:t>
      </w:r>
    </w:p>
    <w:p>
      <w:pPr/>
      <w:r>
        <w:rPr>
          <w:b w:val="1"/>
          <w:bCs w:val="1"/>
        </w:rPr>
        <w:t xml:space="preserve">DÍA 04 </w:t>
      </w:r>
      <w:br/>
      <w:r>
        <w:rPr>
          <w:b w:val="1"/>
          <w:bCs w:val="1"/>
        </w:rPr>
        <w:t xml:space="preserve">MADRID – SAN SEBASTIÁN – BURDEOS</w:t>
      </w:r>
      <w:br/>
      <w:r>
        <w:rPr>
          <w:b w:val="1"/>
          <w:bCs w:val="1"/>
        </w:rPr>
        <w:t xml:space="preserve">DESAYUNO.</w:t>
      </w:r>
      <w:r>
        <w:rPr/>
        <w:t xml:space="preserve"> Salida hacia San Sebastián, “la bella Easo”. Breve panorámica de la ciudad en bus. Continuación hacia Francia. Llegada a Burdeos. </w:t>
      </w:r>
      <w:r>
        <w:rPr>
          <w:b w:val="1"/>
          <w:bCs w:val="1"/>
        </w:rPr>
        <w:t xml:space="preserve">Alojamiento.</w:t>
      </w:r>
    </w:p>
    <w:p>
      <w:pPr/>
      <w:br/>
      <w:r>
        <w:rPr>
          <w:b w:val="1"/>
          <w:bCs w:val="1"/>
        </w:rPr>
        <w:t xml:space="preserve">DÍA 05 </w:t>
      </w:r>
      <w:br/>
      <w:r>
        <w:rPr>
          <w:b w:val="1"/>
          <w:bCs w:val="1"/>
        </w:rPr>
        <w:t xml:space="preserve">BURDEOS – VALLE DE LOIRA – BLOIS – PARIS </w:t>
      </w:r>
      <w:br/>
      <w:r>
        <w:rPr>
          <w:b w:val="1"/>
          <w:bCs w:val="1"/>
        </w:rPr>
        <w:t xml:space="preserve">DESAYUNO. </w:t>
      </w:r>
      <w:r>
        <w:rPr/>
        <w:t xml:space="preserve">Salida cruzando el Valle del Loira, región conocida como el “Jardín de Francia”. Parada en Blois, donde se dispondrá de tiempo libre para visitar opcionalmente uno de los castillos más famosos de la región y continuación hacia París. </w:t>
      </w:r>
      <w:r>
        <w:rPr>
          <w:b w:val="1"/>
          <w:bCs w:val="1"/>
        </w:rPr>
        <w:t xml:space="preserve">Alojamiento.</w:t>
      </w:r>
    </w:p>
    <w:p>
      <w:pPr/>
      <w:r>
        <w:rPr/>
        <w:t xml:space="preserve">Por la noche podrá realizar </w:t>
      </w:r>
      <w:r>
        <w:rPr>
          <w:b w:val="1"/>
          <w:bCs w:val="1"/>
        </w:rPr>
        <w:t xml:space="preserve">opcionalmente una visita</w:t>
      </w:r>
      <w:r>
        <w:rPr/>
        <w:t xml:space="preserve"> de “París Iluminado” y un bonito crucero por el Sena.</w:t>
      </w:r>
    </w:p>
    <w:p>
      <w:pPr/>
      <w:r>
        <w:rPr>
          <w:b w:val="1"/>
          <w:bCs w:val="1"/>
        </w:rPr>
        <w:t xml:space="preserve">DÍA 06 </w:t>
      </w:r>
      <w:br/>
      <w:r>
        <w:rPr>
          <w:b w:val="1"/>
          <w:bCs w:val="1"/>
        </w:rPr>
        <w:t xml:space="preserve">PARIS </w:t>
      </w:r>
      <w:br/>
      <w:r>
        <w:rPr>
          <w:b w:val="1"/>
          <w:bCs w:val="1"/>
        </w:rPr>
        <w:t xml:space="preserve">DESAYUNO.</w:t>
      </w:r>
      <w:r>
        <w:rPr/>
        <w:t xml:space="preserve"> Por la mañana, visita panorámica de la “Ciudad de la Luz” donde recorreremos sus lugares más emblemáticos. Tarde libre. </w:t>
      </w:r>
      <w:r>
        <w:rPr>
          <w:b w:val="1"/>
          <w:bCs w:val="1"/>
        </w:rPr>
        <w:t xml:space="preserve">Alojamiento.</w:t>
      </w:r>
    </w:p>
    <w:p>
      <w:pPr/>
      <w:r>
        <w:rPr/>
        <w:t xml:space="preserve">Por la noche podrá asistir opcionalmente a un espectáculo en un cabaret parisino y degustar una copa de champagne.</w:t>
      </w:r>
    </w:p>
    <w:p>
      <w:pPr/>
      <w:r>
        <w:rPr>
          <w:b w:val="1"/>
          <w:bCs w:val="1"/>
        </w:rPr>
        <w:t xml:space="preserve">DÍA 07 </w:t>
      </w:r>
      <w:br/>
      <w:r>
        <w:rPr>
          <w:b w:val="1"/>
          <w:bCs w:val="1"/>
        </w:rPr>
        <w:t xml:space="preserve">PARIS </w:t>
      </w:r>
      <w:br/>
      <w:r>
        <w:rPr>
          <w:b w:val="1"/>
          <w:bCs w:val="1"/>
        </w:rPr>
        <w:t xml:space="preserve">DESAYUNO.</w:t>
      </w:r>
      <w:r>
        <w:rPr/>
        <w:t xml:space="preserve"> Día libre para actividades personales, en el que recomendamos en la mañana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w:t>
      </w:r>
    </w:p>
    <w:p>
      <w:pPr/>
      <w:r>
        <w:rPr/>
        <w:t xml:space="preserve">Por la tarde podrá realizar la visita opcional del carismático barrio de Montmartre y el barrio Latino. </w:t>
      </w:r>
      <w:r>
        <w:rPr>
          <w:b w:val="1"/>
          <w:bCs w:val="1"/>
        </w:rPr>
        <w:t xml:space="preserve">Alojamiento.</w:t>
      </w:r>
    </w:p>
    <w:p>
      <w:pPr/>
      <w:br/>
      <w:r>
        <w:rPr>
          <w:b w:val="1"/>
          <w:bCs w:val="1"/>
        </w:rPr>
        <w:t xml:space="preserve">DÍA 08 </w:t>
      </w:r>
      <w:br/>
      <w:r>
        <w:rPr>
          <w:b w:val="1"/>
          <w:bCs w:val="1"/>
        </w:rPr>
        <w:t xml:space="preserve">PARIS – MULHOUSE</w:t>
      </w:r>
      <w:br/>
      <w:r>
        <w:rPr>
          <w:b w:val="1"/>
          <w:bCs w:val="1"/>
        </w:rPr>
        <w:t xml:space="preserve">DESAYUNO</w:t>
      </w:r>
      <w:r>
        <w:rPr/>
        <w:t xml:space="preserve">. Salida de París con dirección a la maravillosa e histórica región de La Borgoña, mundialmente conocida por sus vinos tintos y la mostaza de su capital, Dijon. Al final de la tarde llegaremos a Mulhouse, cruce de caminos entre Francia, Alemania y Suiza en la famosa región de la Alsacia. </w:t>
      </w:r>
      <w:r>
        <w:rPr>
          <w:b w:val="1"/>
          <w:bCs w:val="1"/>
        </w:rPr>
        <w:t xml:space="preserve">Alojamiento.</w:t>
      </w:r>
    </w:p>
    <w:p>
      <w:pPr/>
      <w:br/>
      <w:r>
        <w:rPr>
          <w:b w:val="1"/>
          <w:bCs w:val="1"/>
        </w:rPr>
        <w:t xml:space="preserve">DÍA 09 </w:t>
      </w:r>
      <w:br/>
      <w:r>
        <w:rPr>
          <w:b w:val="1"/>
          <w:bCs w:val="1"/>
        </w:rPr>
        <w:t xml:space="preserve">MULHOUSE – ZURICH – INNSBRUCK</w:t>
      </w:r>
      <w:br/>
      <w:r>
        <w:rPr>
          <w:b w:val="1"/>
          <w:bCs w:val="1"/>
        </w:rPr>
        <w:t xml:space="preserve">DESAYUNO. </w:t>
      </w:r>
      <w:r>
        <w:rPr/>
        <w:t xml:space="preserve">Iniciaremos viaje cruzando la frontera con Suiza hasta llegar a Zúrich donde haremos un breve recorrido por la ciudad. Tiempo libre en el que Sugerimos realizar una excursión opcional a Lucerna, bella ciudad situada a orillas del lago de los cuatro Cantones.</w:t>
      </w:r>
    </w:p>
    <w:p>
      <w:pPr/>
      <w:r>
        <w:rPr/>
        <w:t xml:space="preserve">Por la tarde, continuación del viaje para llegar a Innsbruck, capital del Tirol, maravillosa ciudad enclavada entre los Alpes, con impresionantes vistas de las montañas y dónde destacamos su barrio antiguo con el famoso “Tejadito de Oro”. </w:t>
      </w:r>
      <w:r>
        <w:rPr>
          <w:b w:val="1"/>
          <w:bCs w:val="1"/>
        </w:rPr>
        <w:t xml:space="preserve">Alojamiento.</w:t>
      </w:r>
    </w:p>
    <w:p>
      <w:pPr/>
      <w:br/>
      <w:r>
        <w:rPr>
          <w:b w:val="1"/>
          <w:bCs w:val="1"/>
        </w:rPr>
        <w:t xml:space="preserve">DÍA 10 </w:t>
      </w:r>
      <w:br/>
      <w:r>
        <w:rPr>
          <w:b w:val="1"/>
          <w:bCs w:val="1"/>
        </w:rPr>
        <w:t xml:space="preserve">INNSBRUCK – VERONA – VENECIA </w:t>
      </w:r>
      <w:br/>
      <w:r>
        <w:rPr>
          <w:b w:val="1"/>
          <w:bCs w:val="1"/>
        </w:rPr>
        <w:t xml:space="preserve">DESAYUNO. </w:t>
      </w:r>
      <w:r>
        <w:rPr/>
        <w:t xml:space="preserve">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También veremos entre otros el famoso Puente de los Suspiros, uno de los rincones más emblemáticos y románticos de Venecia. Al finalizar la visita realizaremos una parada en una fábrica de cristal, donde podremos admirar la fabricación del famoso cristal veneciano. </w:t>
      </w:r>
      <w:r>
        <w:rPr>
          <w:b w:val="1"/>
          <w:bCs w:val="1"/>
        </w:rPr>
        <w:t xml:space="preserve">Alojamiento.</w:t>
      </w:r>
    </w:p>
    <w:p>
      <w:pPr/>
      <w:r>
        <w:rPr/>
        <w:t xml:space="preserve">Posibilidad de realizar un paseo opcional en Góndola por los canales y una exclusiva navegación por la Laguna Veneciana.</w:t>
      </w:r>
    </w:p>
    <w:p>
      <w:pPr/>
      <w:r>
        <w:rPr>
          <w:b w:val="1"/>
          <w:bCs w:val="1"/>
        </w:rPr>
        <w:t xml:space="preserve">DÍA 11 </w:t>
      </w:r>
      <w:br/>
      <w:r>
        <w:rPr>
          <w:b w:val="1"/>
          <w:bCs w:val="1"/>
        </w:rPr>
        <w:t xml:space="preserve">VENECIA – FLORENCIA </w:t>
      </w:r>
      <w:br/>
      <w:r>
        <w:rPr>
          <w:b w:val="1"/>
          <w:bCs w:val="1"/>
        </w:rPr>
        <w:t xml:space="preserve">DESAYUNO. </w:t>
      </w:r>
      <w:r>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el famoso Puente Viejo y la Catedral de Santa María de las Flores con su baptisterio y sus importantes puertas del Paraíso. </w:t>
      </w:r>
      <w:r>
        <w:rPr>
          <w:b w:val="1"/>
          <w:bCs w:val="1"/>
        </w:rPr>
        <w:t xml:space="preserve">Alojamiento.</w:t>
      </w:r>
    </w:p>
    <w:p>
      <w:pPr/>
      <w:br/>
      <w:r>
        <w:rPr>
          <w:b w:val="1"/>
          <w:bCs w:val="1"/>
        </w:rPr>
        <w:t xml:space="preserve">DÍA 12 </w:t>
      </w:r>
      <w:br/>
      <w:r>
        <w:rPr>
          <w:b w:val="1"/>
          <w:bCs w:val="1"/>
        </w:rPr>
        <w:t xml:space="preserve">FLORENCIA – ASÍS – ROMA </w:t>
      </w:r>
      <w:br/>
      <w:r>
        <w:rPr>
          <w:b w:val="1"/>
          <w:bCs w:val="1"/>
        </w:rPr>
        <w:t xml:space="preserve">DESAYUNO.</w:t>
      </w:r>
      <w:r>
        <w:rPr/>
        <w:t xml:space="preserve"> Continuación de nuestro viaje efectuando breve parada en Asís para visitar la Basílica de San Francisco. Llegada a Roma. </w:t>
      </w:r>
      <w:r>
        <w:rPr>
          <w:b w:val="1"/>
          <w:bCs w:val="1"/>
        </w:rPr>
        <w:t xml:space="preserve">Alojamiento.</w:t>
      </w:r>
    </w:p>
    <w:p>
      <w:pPr/>
      <w:br/>
      <w:r>
        <w:rPr>
          <w:b w:val="1"/>
          <w:bCs w:val="1"/>
        </w:rPr>
        <w:t xml:space="preserve">DÍA 13 </w:t>
      </w:r>
      <w:br/>
      <w:r>
        <w:rPr>
          <w:b w:val="1"/>
          <w:bCs w:val="1"/>
        </w:rPr>
        <w:t xml:space="preserve">ROMA </w:t>
      </w:r>
      <w:br/>
      <w:r>
        <w:rPr>
          <w:b w:val="1"/>
          <w:bCs w:val="1"/>
        </w:rPr>
        <w:t xml:space="preserve">DESAYUNO.</w:t>
      </w:r>
      <w:r>
        <w:rPr/>
        <w:t xml:space="preserve"> Durante este día realizaremos una visita panorámica de la ciudad por los lugares de mayor interés de la “Ciudad Eterna”, llamada así porque en ella el tiempo parece haberse parado hace siglos. </w:t>
      </w:r>
      <w:r>
        <w:rPr>
          <w:b w:val="1"/>
          <w:bCs w:val="1"/>
        </w:rPr>
        <w:t xml:space="preserve">Alojamiento.</w:t>
      </w:r>
    </w:p>
    <w:p>
      <w:pPr/>
      <w:r>
        <w:rPr/>
        <w:t xml:space="preserve">En la mañana tendrá la posibilidad de visitar </w:t>
      </w:r>
      <w:r>
        <w:rPr>
          <w:b w:val="1"/>
          <w:bCs w:val="1"/>
        </w:rPr>
        <w:t xml:space="preserve">opcionalmente</w:t>
      </w:r>
      <w:r>
        <w:rPr/>
        <w:t xml:space="preserve"> los Museos Vaticanos, Capilla Sixtina y Basílica de San Pedro.</w:t>
      </w:r>
    </w:p>
    <w:p>
      <w:pPr/>
      <w:r>
        <w:rPr/>
        <w:t xml:space="preserve">Por la tarde, podrá realizar una</w:t>
      </w:r>
      <w:r>
        <w:rPr>
          <w:b w:val="1"/>
          <w:bCs w:val="1"/>
        </w:rPr>
        <w:t xml:space="preserve"> visita opcional </w:t>
      </w:r>
      <w:r>
        <w:rPr/>
        <w:t xml:space="preserve">de la “Roma Barroca” en la que descubrir las fuentes y plazas más emblemáticas de la ciudad.</w:t>
      </w:r>
    </w:p>
    <w:p>
      <w:pPr/>
      <w:r>
        <w:rPr>
          <w:b w:val="1"/>
          <w:bCs w:val="1"/>
        </w:rPr>
        <w:t xml:space="preserve">DÍA 14 </w:t>
      </w:r>
      <w:br/>
      <w:r>
        <w:rPr>
          <w:b w:val="1"/>
          <w:bCs w:val="1"/>
        </w:rPr>
        <w:t xml:space="preserve">ROMA – PISA – COSTA AZUL</w:t>
      </w:r>
      <w:br/>
      <w:r>
        <w:rPr>
          <w:b w:val="1"/>
          <w:bCs w:val="1"/>
        </w:rPr>
        <w:t xml:space="preserve">DESAYUNO. </w:t>
      </w:r>
      <w:r>
        <w:rPr/>
        <w:t xml:space="preserve">Salida hacia Pisa. Parada en la Plaza de los Milagros para contemplar el bello conjunto monumental que forman la Catedral, Baptisterio y la famosa Torre Inclinada. Continuación a Niza, capital de la Costa Azul</w:t>
      </w:r>
      <w:r>
        <w:rPr>
          <w:b w:val="1"/>
          <w:bCs w:val="1"/>
        </w:rPr>
        <w:t xml:space="preserve">. Alojamiento.</w:t>
      </w:r>
    </w:p>
    <w:p>
      <w:pPr/>
      <w:r>
        <w:rPr/>
        <w:t xml:space="preserve">Posibilidad de participar en una </w:t>
      </w:r>
      <w:r>
        <w:rPr>
          <w:b w:val="1"/>
          <w:bCs w:val="1"/>
        </w:rPr>
        <w:t xml:space="preserve">excursión opcional</w:t>
      </w:r>
      <w:r>
        <w:rPr/>
        <w:t xml:space="preserve"> para conocer el Principado de Mónaco visitando la parte histórica, así como la colina de Montecarlo donde se encuentra su famoso casino.</w:t>
      </w:r>
    </w:p>
    <w:p>
      <w:pPr/>
      <w:r>
        <w:rPr>
          <w:b w:val="1"/>
          <w:bCs w:val="1"/>
        </w:rPr>
        <w:t xml:space="preserve">DÍA 15 </w:t>
      </w:r>
      <w:br/>
      <w:r>
        <w:rPr>
          <w:b w:val="1"/>
          <w:bCs w:val="1"/>
        </w:rPr>
        <w:t xml:space="preserve">COSTA AZUL – BARCELONA</w:t>
      </w:r>
      <w:br/>
      <w:r>
        <w:rPr>
          <w:b w:val="1"/>
          <w:bCs w:val="1"/>
        </w:rPr>
        <w:t xml:space="preserve">DESAYUNO. </w:t>
      </w:r>
      <w:r>
        <w:rPr/>
        <w:t xml:space="preserve">Salida hacia la frontera española a través de la Provenza y sus magníficas autopistas. Llegada a Barcelona donde podrá disfrutar las múltiples posibilidades nocturnas que la ciudad ofrece. </w:t>
      </w:r>
      <w:r>
        <w:rPr>
          <w:b w:val="1"/>
          <w:bCs w:val="1"/>
        </w:rPr>
        <w:t xml:space="preserve">Alojamiento.</w:t>
      </w:r>
    </w:p>
    <w:p>
      <w:pPr/>
      <w:br/>
      <w:r>
        <w:rPr>
          <w:b w:val="1"/>
          <w:bCs w:val="1"/>
        </w:rPr>
        <w:t xml:space="preserve">DÍA 16 </w:t>
      </w:r>
      <w:br/>
      <w:r>
        <w:rPr>
          <w:b w:val="1"/>
          <w:bCs w:val="1"/>
        </w:rPr>
        <w:t xml:space="preserve">BARCELONA – ZARAGOZA – MADRID </w:t>
      </w:r>
      <w:br/>
      <w:r>
        <w:rPr>
          <w:b w:val="1"/>
          <w:bCs w:val="1"/>
        </w:rPr>
        <w:t xml:space="preserve">DESAYUNO. </w:t>
      </w:r>
      <w:r>
        <w:rPr/>
        <w:t xml:space="preserve">Por la mañana una breve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 </w:t>
      </w:r>
      <w:r>
        <w:rPr>
          <w:b w:val="1"/>
          <w:bCs w:val="1"/>
        </w:rPr>
        <w:t xml:space="preserve">Alojamiento.</w:t>
      </w:r>
    </w:p>
    <w:p>
      <w:pPr/>
      <w:br/>
      <w:r>
        <w:rPr>
          <w:b w:val="1"/>
          <w:bCs w:val="1"/>
        </w:rPr>
        <w:t xml:space="preserve">DÍA 17 </w:t>
      </w:r>
      <w:br/>
      <w:r>
        <w:rPr>
          <w:b w:val="1"/>
          <w:bCs w:val="1"/>
        </w:rPr>
        <w:t xml:space="preserve">MADRID </w:t>
      </w:r>
      <w:br/>
      <w:r>
        <w:rPr>
          <w:b w:val="1"/>
          <w:bCs w:val="1"/>
        </w:rPr>
        <w:t xml:space="preserve">DESAYUNO</w:t>
      </w:r>
      <w:r>
        <w:rPr/>
        <w:t xml:space="preserve">. Día libre para recorrer la ciudad, compras o actividades personales.</w:t>
      </w:r>
      <w:r>
        <w:rPr>
          <w:b w:val="1"/>
          <w:bCs w:val="1"/>
        </w:rPr>
        <w:t xml:space="preserve"> Alojamiento.</w:t>
      </w:r>
    </w:p>
    <w:p>
      <w:pPr/>
      <w:br/>
      <w:r>
        <w:rPr>
          <w:b w:val="1"/>
          <w:bCs w:val="1"/>
        </w:rPr>
        <w:t xml:space="preserve">DÍA 18 </w:t>
      </w:r>
      <w:br/>
      <w:r>
        <w:rPr>
          <w:b w:val="1"/>
          <w:bCs w:val="1"/>
        </w:rPr>
        <w:t xml:space="preserve">MADRID – BOGOTA</w:t>
      </w:r>
      <w:br/>
      <w:r>
        <w:rPr>
          <w:b w:val="1"/>
          <w:bCs w:val="1"/>
        </w:rPr>
        <w:t xml:space="preserve">DESAYUNO. </w:t>
      </w:r>
      <w:r>
        <w:rPr/>
        <w:t xml:space="preserve">Entrega de la habitación a las 12.00hrs A la hora indica traslado al aeropuerto para tomar el vuelo de Avianca AV 11 con salida a las 17:30hrs con regreso a Bogotá. Llegada sobre las 21:00hrs</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b w:val="1"/>
          <w:bCs w:val="1"/>
        </w:rPr>
        <w:t xml:space="preserve">TOURS OPCIONALES Y FECHAS ESPECIALES</w:t>
      </w:r>
      <w:br/>
      <w:br/>
      <w:r>
        <w:rPr/>
        <w:t xml:space="preserve">• Algunos recintos se encuentran cerrados por asuntos políticos o diplomáticos.</w:t>
      </w:r>
      <w:br/>
      <w:r>
        <w:rPr/>
        <w:t xml:space="preserve">• Sujetos a realizarse en días diferentes y/o cambios en destino sin previo aviso.</w:t>
      </w:r>
      <w:br/>
      <w:r>
        <w:rPr/>
        <w:t xml:space="preserve">• Se necesitan mínimo 15 pasajeros en cada excursión para ser operados.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br/>
            <w:r>
              <w:rPr/>
              <w:t xml:space="preserve">ABRIL 10</w:t>
            </w:r>
          </w:p>
        </w:tc>
        <w:tc>
          <w:tcPr>
            <w:tcW w:w="7800" w:type="dxa"/>
            <w:noWrap/>
          </w:tcPr>
          <w:p>
            <w:pPr>
              <w:jc w:val="start"/>
              <w:spacing w:before="0" w:after="0"/>
            </w:pPr>
            <w:r>
              <w:rPr/>
              <w:t xml:space="preserve">USD 3.099</w:t>
            </w:r>
          </w:p>
        </w:tc>
        <w:tc>
          <w:tcPr>
            <w:tcW w:w="7800" w:type="dxa"/>
            <w:noWrap/>
          </w:tcPr>
          <w:p>
            <w:pPr>
              <w:jc w:val="start"/>
              <w:spacing w:before="0" w:after="0"/>
            </w:pPr>
            <w:r>
              <w:rPr/>
              <w:t xml:space="preserve">USD 4.099</w:t>
            </w:r>
          </w:p>
        </w:tc>
        <w:tc>
          <w:tcPr>
            <w:tcW w:w="7800" w:type="dxa"/>
            <w:noWrap/>
          </w:tcPr>
          <w:p>
            <w:pPr>
              <w:jc w:val="start"/>
              <w:spacing w:before="0" w:after="0"/>
            </w:pPr>
            <w:r>
              <w:rPr/>
              <w:t xml:space="preserve">USD 3.099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 </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br/>
            <w:r>
              <w:rPr/>
              <w:t xml:space="preserve">ABRIL 10</w:t>
            </w:r>
          </w:p>
        </w:tc>
        <w:tc>
          <w:tcPr>
            <w:tcW w:w="7800" w:type="dxa"/>
            <w:noWrap/>
          </w:tcPr>
          <w:p>
            <w:pPr>
              <w:jc w:val="start"/>
              <w:spacing w:before="0" w:after="0"/>
            </w:pPr>
            <w:r>
              <w:rPr/>
              <w:t xml:space="preserve">$11.999.000</w:t>
            </w:r>
          </w:p>
        </w:tc>
        <w:tc>
          <w:tcPr>
            <w:tcW w:w="7800" w:type="dxa"/>
            <w:noWrap/>
          </w:tcPr>
          <w:p>
            <w:pPr>
              <w:jc w:val="start"/>
              <w:spacing w:before="0" w:after="0"/>
            </w:pPr>
            <w:r>
              <w:rPr/>
              <w:t xml:space="preserve">$15.799.000</w:t>
            </w:r>
          </w:p>
        </w:tc>
        <w:tc>
          <w:tcPr>
            <w:tcW w:w="7800" w:type="dxa"/>
            <w:noWrap/>
          </w:tcPr>
          <w:p>
            <w:pPr>
              <w:jc w:val="start"/>
              <w:spacing w:before="0" w:after="0"/>
            </w:pPr>
            <w:r>
              <w:rPr/>
              <w:t xml:space="preserve">$11.999.000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 </w:t>
      </w:r>
      <w:br/>
      <w:br/>
      <w:br/>
      <w:r>
        <w:rPr>
          <w:b w:val="1"/>
          <w:bCs w:val="1"/>
        </w:rPr>
        <w:t xml:space="preserve">PREVENTA - TARIFAS VIGENTES HASTA EL 30 DE DICIEMBRE DE 2025.</w:t>
      </w:r>
    </w:p>
    <w:p>
      <w:pPr>
        <w:spacing w:before="0" w:after="0"/>
      </w:pPr>
      <w:r>
        <w:rPr>
          <w:b w:val="1"/>
          <w:bCs w:val="1"/>
        </w:rPr>
        <w:t xml:space="preserve">Los precios indicados en este sitio web, son de carácter informativo y deben ser confirmados para realizar su reservación ya que están sujetos a modificaciones sin previo aviso. </w:t>
      </w:r>
    </w:p>
    <w:p>
      <w:pPr>
        <w:spacing w:before="0" w:after="0"/>
      </w:pPr>
      <w:br/>
      <w:r>
        <w:rPr>
          <w:b w:val="1"/>
          <w:bCs w:val="1"/>
        </w:rPr>
        <w:t xml:space="preserve">VISITAS Y EXCURSIONES</w:t>
      </w:r>
    </w:p>
    <w:p>
      <w:pPr>
        <w:spacing w:before="0" w:after="0"/>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 </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AVIANCA ITINERARIO AÉREO sujeto a cambio</w:t>
            </w:r>
          </w:p>
          <w:p>
            <w:pPr>
              <w:jc w:val="start"/>
              <w:spacing w:before="0" w:after="0"/>
            </w:pPr>
            <w:r>
              <w:rPr/>
              <w:t xml:space="preserve"> </w:t>
            </w:r>
          </w:p>
        </w:tc>
      </w:tr>
      <w:tr>
        <w:trPr/>
        <w:tc>
          <w:tcPr>
            <w:tcW w:w="7800" w:type="dxa"/>
            <w:noWrap/>
          </w:tcPr>
          <w:p>
            <w:pPr>
              <w:jc w:val="start"/>
              <w:spacing w:before="0" w:after="0"/>
            </w:pPr>
            <w:r>
              <w:rPr/>
              <w:t xml:space="preserve">VUELO</w:t>
            </w:r>
          </w:p>
          <w:p>
            <w:pPr>
              <w:jc w:val="start"/>
              <w:spacing w:before="0" w:after="0"/>
            </w:pPr>
            <w:r>
              <w:rPr/>
              <w:t xml:space="preserve"> </w:t>
            </w:r>
          </w:p>
        </w:tc>
        <w:tc>
          <w:tcPr>
            <w:tcW w:w="7800" w:type="dxa"/>
            <w:noWrap/>
          </w:tcPr>
          <w:p>
            <w:pPr>
              <w:jc w:val="start"/>
              <w:spacing w:before="0" w:after="0"/>
            </w:pPr>
            <w:r>
              <w:rPr/>
              <w:t xml:space="preserve">RUTA</w:t>
            </w:r>
          </w:p>
          <w:p>
            <w:pPr>
              <w:jc w:val="start"/>
              <w:spacing w:before="0" w:after="0"/>
            </w:pPr>
            <w:r>
              <w:rPr/>
              <w:t xml:space="preserve"> </w:t>
            </w:r>
          </w:p>
        </w:tc>
        <w:tc>
          <w:tcPr>
            <w:tcW w:w="7800" w:type="dxa"/>
            <w:noWrap/>
          </w:tcPr>
          <w:p>
            <w:pPr>
              <w:jc w:val="start"/>
              <w:spacing w:before="0" w:after="0"/>
            </w:pPr>
            <w:r>
              <w:rPr/>
              <w:t xml:space="preserve">HORA SALIDA</w:t>
            </w:r>
          </w:p>
          <w:p>
            <w:pPr>
              <w:jc w:val="start"/>
              <w:spacing w:before="0" w:after="0"/>
            </w:pPr>
            <w:r>
              <w:rPr/>
              <w:t xml:space="preserve"> </w:t>
            </w:r>
          </w:p>
        </w:tc>
        <w:tc>
          <w:tcPr>
            <w:tcW w:w="7800" w:type="dxa"/>
            <w:noWrap/>
          </w:tcPr>
          <w:p>
            <w:pPr>
              <w:jc w:val="start"/>
              <w:spacing w:before="0" w:after="0"/>
            </w:pPr>
            <w:r>
              <w:rPr/>
              <w:t xml:space="preserve">HORA LLEGADA</w:t>
            </w:r>
          </w:p>
          <w:p>
            <w:pPr>
              <w:jc w:val="start"/>
              <w:spacing w:before="0" w:after="0"/>
            </w:pPr>
            <w:r>
              <w:rPr/>
              <w:t xml:space="preserve"> </w:t>
            </w:r>
          </w:p>
        </w:tc>
      </w:tr>
      <w:tr>
        <w:trPr/>
        <w:tc>
          <w:tcPr>
            <w:tcW w:w="7800" w:type="dxa"/>
            <w:noWrap/>
          </w:tcPr>
          <w:p>
            <w:pPr>
              <w:jc w:val="start"/>
              <w:spacing w:before="0" w:after="0"/>
            </w:pPr>
            <w:r>
              <w:rPr/>
              <w:t xml:space="preserve">AV 26 </w:t>
            </w:r>
          </w:p>
          <w:p>
            <w:pPr>
              <w:jc w:val="start"/>
              <w:spacing w:before="0" w:after="0"/>
            </w:pPr>
            <w:r>
              <w:rPr/>
              <w:t xml:space="preserve"> </w:t>
            </w:r>
          </w:p>
        </w:tc>
        <w:tc>
          <w:tcPr>
            <w:tcW w:w="7800" w:type="dxa"/>
            <w:noWrap/>
          </w:tcPr>
          <w:p>
            <w:pPr>
              <w:jc w:val="start"/>
              <w:spacing w:before="0" w:after="0"/>
            </w:pPr>
            <w:r>
              <w:rPr/>
              <w:t xml:space="preserve">BOGOTÁ – MADRID </w:t>
            </w:r>
          </w:p>
          <w:p>
            <w:pPr>
              <w:jc w:val="start"/>
              <w:spacing w:before="0" w:after="0"/>
            </w:pPr>
            <w:r>
              <w:rPr/>
              <w:t xml:space="preserve"> </w:t>
            </w:r>
          </w:p>
        </w:tc>
        <w:tc>
          <w:tcPr>
            <w:tcW w:w="7800" w:type="dxa"/>
            <w:noWrap/>
          </w:tcPr>
          <w:p>
            <w:pPr>
              <w:jc w:val="start"/>
              <w:spacing w:before="0" w:after="0"/>
            </w:pPr>
            <w:r>
              <w:rPr/>
              <w:t xml:space="preserve">13:05 </w:t>
            </w:r>
          </w:p>
          <w:p>
            <w:pPr>
              <w:jc w:val="start"/>
              <w:spacing w:before="0" w:after="0"/>
            </w:pPr>
            <w:r>
              <w:rPr/>
              <w:t xml:space="preserve"> </w:t>
            </w:r>
          </w:p>
        </w:tc>
        <w:tc>
          <w:tcPr>
            <w:tcW w:w="7800" w:type="dxa"/>
            <w:noWrap/>
          </w:tcPr>
          <w:p>
            <w:pPr>
              <w:jc w:val="start"/>
              <w:spacing w:before="0" w:after="0"/>
            </w:pPr>
            <w:r>
              <w:rPr/>
              <w:t xml:space="preserve">04:35+1 </w:t>
            </w:r>
          </w:p>
          <w:p>
            <w:pPr>
              <w:jc w:val="start"/>
              <w:spacing w:before="0" w:after="0"/>
            </w:pPr>
            <w:r>
              <w:rPr/>
              <w:t xml:space="preserve"> </w:t>
            </w:r>
          </w:p>
        </w:tc>
      </w:tr>
      <w:tr>
        <w:trPr/>
        <w:tc>
          <w:tcPr>
            <w:tcW w:w="7800" w:type="dxa"/>
            <w:noWrap/>
          </w:tcPr>
          <w:p>
            <w:pPr>
              <w:jc w:val="start"/>
              <w:spacing w:before="0" w:after="0"/>
            </w:pPr>
            <w:r>
              <w:rPr/>
              <w:t xml:space="preserve">AV 11 </w:t>
            </w:r>
          </w:p>
          <w:p>
            <w:pPr>
              <w:jc w:val="start"/>
              <w:spacing w:before="0" w:after="0"/>
            </w:pPr>
            <w:r>
              <w:rPr/>
              <w:t xml:space="preserve"> </w:t>
            </w:r>
          </w:p>
        </w:tc>
        <w:tc>
          <w:tcPr>
            <w:tcW w:w="7800" w:type="dxa"/>
            <w:noWrap/>
          </w:tcPr>
          <w:p>
            <w:pPr>
              <w:jc w:val="start"/>
              <w:spacing w:before="0" w:after="0"/>
            </w:pPr>
            <w:r>
              <w:rPr/>
              <w:t xml:space="preserve">MADRID – BOGOTÁ </w:t>
            </w:r>
          </w:p>
          <w:p>
            <w:pPr>
              <w:jc w:val="start"/>
              <w:spacing w:before="0" w:after="0"/>
            </w:pPr>
            <w:r>
              <w:rPr/>
              <w:t xml:space="preserve"> </w:t>
            </w:r>
          </w:p>
        </w:tc>
        <w:tc>
          <w:tcPr>
            <w:tcW w:w="7800" w:type="dxa"/>
            <w:noWrap/>
          </w:tcPr>
          <w:p>
            <w:pPr>
              <w:jc w:val="start"/>
              <w:spacing w:before="0" w:after="0"/>
            </w:pPr>
            <w:r>
              <w:rPr/>
              <w:t xml:space="preserve">16:20 </w:t>
            </w:r>
          </w:p>
          <w:p>
            <w:pPr>
              <w:jc w:val="start"/>
              <w:spacing w:before="0" w:after="0"/>
            </w:pPr>
            <w:r>
              <w:rPr/>
              <w:t xml:space="preserve"> </w:t>
            </w:r>
          </w:p>
        </w:tc>
        <w:tc>
          <w:tcPr>
            <w:tcW w:w="7800" w:type="dxa"/>
            <w:noWrap/>
          </w:tcPr>
          <w:p>
            <w:pPr>
              <w:jc w:val="start"/>
              <w:spacing w:before="0" w:after="0"/>
            </w:pPr>
            <w:r>
              <w:rPr/>
              <w:t xml:space="preserve">21:00 </w:t>
            </w:r>
          </w:p>
          <w:p>
            <w:pPr>
              <w:jc w:val="start"/>
              <w:spacing w:before="0" w:after="0"/>
            </w:pPr>
            <w:r>
              <w:rPr/>
              <w:t xml:space="preserve"> </w:t>
            </w:r>
          </w:p>
        </w:tc>
      </w:tr>
    </w:tbl>
    <w:p>
      <w:pPr>
        <w:spacing w:before="0" w:after="0"/>
      </w:pPr>
      <w:r>
        <w:rPr>
          <w:b w:val="1"/>
          <w:bCs w:val="1"/>
          <w:i w:val="1"/>
          <w:iCs w:val="1"/>
        </w:rPr>
        <w:t xml:space="preserve">“Estos itinerarios se publican con los vuelos informados por las aerolíneas, pueden variar si así lo determinan”</w:t>
      </w:r>
      <w:r>
        <w:rPr>
          <w:b w:val="1"/>
          <w:bCs w:val="1"/>
        </w:rPr>
        <w:t xml:space="preserve"> </w:t>
      </w:r>
      <w:br/>
      <w:b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HAMPTON BY HILTON ALCOBENDAS /</w:t>
            </w:r>
          </w:p>
          <w:p>
            <w:pPr>
              <w:jc w:val="start"/>
              <w:spacing w:before="0" w:after="0"/>
            </w:pPr>
            <w:r>
              <w:rPr/>
              <w:t xml:space="preserve">EUROSTARS CONGRESS /</w:t>
            </w:r>
          </w:p>
          <w:p>
            <w:pPr>
              <w:jc w:val="start"/>
              <w:spacing w:before="0" w:after="0"/>
            </w:pPr>
            <w:r>
              <w:rPr/>
              <w:t xml:space="preserve">EXE CONVENTION PLAZA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BURDEOS</w:t>
            </w:r>
          </w:p>
        </w:tc>
        <w:tc>
          <w:tcPr>
            <w:tcW w:w="7800" w:type="dxa"/>
            <w:noWrap/>
          </w:tcPr>
          <w:p>
            <w:pPr>
              <w:jc w:val="start"/>
              <w:spacing w:before="0" w:after="0"/>
            </w:pPr>
            <w:r>
              <w:rPr/>
              <w:t xml:space="preserve">BB BEGLES/</w:t>
            </w:r>
          </w:p>
          <w:p>
            <w:pPr>
              <w:jc w:val="start"/>
              <w:spacing w:before="0" w:after="0"/>
            </w:pPr>
            <w:r>
              <w:rPr/>
              <w:t xml:space="preserve">NOVOTEL AEROPORT MERIGNAC</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B  B ARGENTEUIL/</w:t>
            </w:r>
          </w:p>
          <w:p>
            <w:pPr>
              <w:jc w:val="start"/>
              <w:spacing w:before="0" w:after="0"/>
            </w:pPr>
            <w:r>
              <w:rPr/>
              <w:t xml:space="preserve">IBIS PTE DE MONTREUIL</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MULHOUSE</w:t>
            </w:r>
          </w:p>
        </w:tc>
        <w:tc>
          <w:tcPr>
            <w:tcW w:w="7800" w:type="dxa"/>
            <w:noWrap/>
          </w:tcPr>
          <w:p>
            <w:pPr>
              <w:jc w:val="start"/>
              <w:spacing w:before="0" w:after="0"/>
            </w:pPr>
            <w:r>
              <w:rPr/>
              <w:t xml:space="preserve">BRIT MULHOUSE CENTRE/</w:t>
            </w:r>
          </w:p>
          <w:p>
            <w:pPr>
              <w:jc w:val="start"/>
              <w:spacing w:before="0" w:after="0"/>
            </w:pPr>
            <w:r>
              <w:rPr/>
              <w:t xml:space="preserve">APPARTCITY MULHOUSE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INNSBRUCK</w:t>
            </w:r>
          </w:p>
        </w:tc>
        <w:tc>
          <w:tcPr>
            <w:tcW w:w="7800" w:type="dxa"/>
            <w:noWrap/>
          </w:tcPr>
          <w:p>
            <w:pPr>
              <w:jc w:val="start"/>
              <w:spacing w:before="0" w:after="0"/>
            </w:pPr>
            <w:r>
              <w:rPr/>
              <w:t xml:space="preserve">ALPHOTEL /</w:t>
            </w:r>
          </w:p>
          <w:p>
            <w:pPr>
              <w:jc w:val="start"/>
              <w:spacing w:before="0" w:after="0"/>
            </w:pPr>
            <w:r>
              <w:rPr/>
              <w:t xml:space="preserve">EDELWEISS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VENECIA (PADUA)</w:t>
            </w:r>
          </w:p>
        </w:tc>
        <w:tc>
          <w:tcPr>
            <w:tcW w:w="7800" w:type="dxa"/>
            <w:noWrap/>
          </w:tcPr>
          <w:p>
            <w:pPr>
              <w:jc w:val="start"/>
              <w:spacing w:before="0" w:after="0"/>
            </w:pPr>
            <w:r>
              <w:rPr/>
              <w:t xml:space="preserve">BASE NOVENTA DI PIAVE/</w:t>
            </w:r>
          </w:p>
          <w:p>
            <w:pPr>
              <w:jc w:val="start"/>
              <w:spacing w:before="0" w:after="0"/>
            </w:pPr>
            <w:r>
              <w:rPr/>
              <w:t xml:space="preserve">VILLA FIORITA</w:t>
            </w:r>
            <w:r>
              <w:rPr/>
              <w:t xml:space="preserve">  </w:t>
            </w:r>
            <w:r>
              <w:rPr/>
              <w:t xml:space="preserve">/ BB PADOVA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THE GATE / JR GIGLI</w:t>
            </w:r>
          </w:p>
          <w:p>
            <w:pPr>
              <w:jc w:val="start"/>
              <w:spacing w:before="0" w:after="0"/>
            </w:pPr>
            <w:r>
              <w:rPr/>
              <w:t xml:space="preserve">BLACK / PAPILLO /</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AURELIA ANTICA / CAPANELLE</w:t>
            </w:r>
          </w:p>
          <w:p>
            <w:pPr>
              <w:jc w:val="start"/>
              <w:spacing w:before="0" w:after="0"/>
            </w:pPr>
            <w:r>
              <w:rPr/>
              <w:t xml:space="preserve">/ PINETA PALACE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COSTA AZUL</w:t>
            </w:r>
          </w:p>
        </w:tc>
        <w:tc>
          <w:tcPr>
            <w:tcW w:w="7800" w:type="dxa"/>
            <w:noWrap/>
          </w:tcPr>
          <w:p>
            <w:pPr>
              <w:jc w:val="start"/>
              <w:spacing w:before="0" w:after="0"/>
            </w:pPr>
            <w:r>
              <w:rPr/>
              <w:t xml:space="preserve">MOXY SOPHIA ANTIPOLIS /</w:t>
            </w:r>
          </w:p>
          <w:p>
            <w:pPr>
              <w:jc w:val="start"/>
              <w:spacing w:before="0" w:after="0"/>
            </w:pPr>
            <w:r>
              <w:rPr/>
              <w:t xml:space="preserve">B  B NICE STADE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BARCELONA</w:t>
            </w:r>
          </w:p>
        </w:tc>
        <w:tc>
          <w:tcPr>
            <w:tcW w:w="7800" w:type="dxa"/>
            <w:noWrap/>
          </w:tcPr>
          <w:p>
            <w:pPr>
              <w:jc w:val="start"/>
              <w:spacing w:before="0" w:after="0"/>
            </w:pPr>
            <w:r>
              <w:rPr/>
              <w:t xml:space="preserve">AC SANT CUGAT / EXE BARBERA PARC /</w:t>
            </w:r>
          </w:p>
          <w:p>
            <w:pPr>
              <w:jc w:val="start"/>
              <w:spacing w:before="0" w:after="0"/>
            </w:pPr>
            <w:r>
              <w:rPr/>
              <w:t xml:space="preserve">HOTEL CIUTAT MARTORELL</w:t>
            </w:r>
          </w:p>
        </w:tc>
        <w:tc>
          <w:tcPr>
            <w:tcW w:w="7800" w:type="dxa"/>
            <w:noWrap/>
          </w:tcPr>
          <w:p>
            <w:pPr>
              <w:jc w:val="start"/>
              <w:spacing w:before="0" w:after="0"/>
            </w:pPr>
            <w:r>
              <w:rPr/>
              <w:t xml:space="preserve">TURISTA</w:t>
            </w: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w:t>
      </w:r>
    </w:p>
    <w:p>
      <w:pPr>
        <w:numPr>
          <w:ilvl w:val="1"/>
          <w:numId w:val="1"/>
        </w:numPr>
      </w:pPr>
      <w:r>
        <w:rPr/>
        <w:t xml:space="preserve">16 noches de alojamiento en categoría indicada (Madrid 4 Noches, Burdeos 1 noche, París 3 noches, Mulhouse 1 noche, Innsbruck 1 noche, Venecia 1 noche, Florencia 1 noche, Roma 2 noches, Costa Azul 1 noche, Barcelona 1 noche).</w:t>
      </w:r>
    </w:p>
    <w:p>
      <w:pPr>
        <w:numPr>
          <w:ilvl w:val="1"/>
          <w:numId w:val="1"/>
        </w:numPr>
      </w:pPr>
      <w:r>
        <w:rPr/>
        <w:t xml:space="preserve">Desayuno Continental (Café, Tostadas y Jugo).</w:t>
      </w:r>
    </w:p>
    <w:p>
      <w:pPr>
        <w:numPr>
          <w:ilvl w:val="1"/>
          <w:numId w:val="1"/>
        </w:numPr>
      </w:pPr>
      <w:r>
        <w:rPr/>
        <w:t xml:space="preserve">Guía acompañante de habla hispana durante todo el viaje.</w:t>
      </w:r>
    </w:p>
    <w:p>
      <w:pPr>
        <w:numPr>
          <w:ilvl w:val="1"/>
          <w:numId w:val="1"/>
        </w:numPr>
      </w:pPr>
      <w:r>
        <w:rPr/>
        <w:t xml:space="preserve">Visita con guía local en Madrid, París, Venecia, Florencia, Roma y Barcelona.</w:t>
      </w:r>
    </w:p>
    <w:p>
      <w:pPr>
        <w:numPr>
          <w:ilvl w:val="1"/>
          <w:numId w:val="1"/>
        </w:numPr>
      </w:pPr>
      <w:r>
        <w:rPr/>
        <w:t xml:space="preserve">Transporte en autocar turístico.</w:t>
      </w:r>
    </w:p>
    <w:p>
      <w:pPr>
        <w:numPr>
          <w:ilvl w:val="1"/>
          <w:numId w:val="1"/>
        </w:numPr>
      </w:pPr>
      <w:r>
        <w:rPr/>
        <w:t xml:space="preserve">Tasas municipales.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Tiquetes aéreos desde otras ciudades de Colombia.</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2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2025-12-23T13:37:14+00:00</dcterms:created>
  <dcterms:modified xsi:type="dcterms:W3CDTF">2025-12-23T13:37:14+00:00</dcterms:modified>
</cp:coreProperties>
</file>

<file path=docProps/custom.xml><?xml version="1.0" encoding="utf-8"?>
<Properties xmlns="http://schemas.openxmlformats.org/officeDocument/2006/custom-properties" xmlns:vt="http://schemas.openxmlformats.org/officeDocument/2006/docPropsVTypes"/>
</file>