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ECO PAISAJES DE EUROPA 16D                    </w:t>
      </w:r>
    </w:p>
    <w:p>
      <w:pPr/>
      <w:r>
        <w:rPr>
          <w:rFonts w:ascii="Arial" w:hAnsi="Arial" w:eastAsia="Arial" w:cs="Arial"/>
          <w:color w:val="light"/>
          <w:sz w:val="22"/>
          <w:szCs w:val="22"/>
          <w:b w:val="0"/>
          <w:bCs w:val="0"/>
        </w:rPr>
        <w:t xml:space="preserve">MTC - 18554</w:t>
      </w:r>
    </w:p>
    <w:p>
      <w:pPr/>
      <w:r>
        <w:rPr>
          <w:rFonts w:ascii="Arial" w:hAnsi="Arial" w:eastAsia="Arial" w:cs="Arial"/>
          <w:color w:val="light"/>
          <w:sz w:val="22"/>
          <w:szCs w:val="22"/>
          <w:b w:val="0"/>
          <w:bCs w:val="0"/>
        </w:rPr>
        <w:t xml:space="preserve">16 Días y 14 Noches</w:t>
      </w:r>
    </w:p>
    <w:p/>
    <w:p/>
    <w:p>
      <w:pPr>
        <w:jc w:val="center"/>
        <w:spacing w:before="450"/>
      </w:pPr>
      <w:r>
        <w:rPr>
          <w:sz w:val="40.5"/>
          <w:szCs w:val="40.5"/>
        </w:rPr>
        <w:t xml:space="preserve">Desde $1955</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Austria, </w:t>
      </w:r>
      <w:r>
        <w:rPr/>
        <w:t xml:space="preserve">República Checa, </w:t>
      </w:r>
      <w:r>
        <w:rPr/>
        <w:t xml:space="preserve">Alemania, </w:t>
      </w:r>
      <w:r>
        <w:rPr/>
        <w:t xml:space="preserve">Francia, </w:t>
      </w:r>
      <w:r>
        <w:rPr/>
        <w:t xml:space="preserve">Italia, </w:t>
      </w:r>
      <w:r>
        <w:rPr/>
        <w:t xml:space="preserve">Paises Bajos,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Frankfurt, </w:t>
      </w:r>
      <w:r>
        <w:rPr/>
        <w:t xml:space="preserve">Viena, </w:t>
      </w:r>
      <w:r>
        <w:rPr/>
        <w:t xml:space="preserve">Paris, </w:t>
      </w:r>
      <w:r>
        <w:rPr/>
        <w:t xml:space="preserve">Amsterdam, </w:t>
      </w:r>
      <w:r>
        <w:rPr/>
        <w:t xml:space="preserve">Florencia, </w:t>
      </w:r>
      <w:r>
        <w:rPr/>
        <w:t xml:space="preserve">Roma, </w:t>
      </w:r>
      <w:r>
        <w:rPr/>
        <w:t xml:space="preserve">Venecia, </w:t>
      </w:r>
      <w:r>
        <w:rPr/>
        <w:t xml:space="preserve">Praga,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b w:val="1"/>
          <w:bCs w:val="1"/>
        </w:rPr>
        <w:t xml:space="preserve">DÍA 01 (JUEVES) AMÉRICA – PARÍS.</w:t>
      </w:r>
      <w:br/>
      <w:r>
        <w:rPr/>
        <w:t xml:space="preserve">Salida de su ciudad de origen con destino final París. Noche a bordo. (Vuelo NO incluido).</w:t>
      </w:r>
    </w:p>
    <w:p>
      <w:pPr/>
      <w:r>
        <w:rPr>
          <w:b w:val="1"/>
          <w:bCs w:val="1"/>
        </w:rPr>
        <w:t xml:space="preserve">DÍA 02 (VIERNES) PARÍS.</w:t>
      </w:r>
      <w:br/>
      <w:r>
        <w:rPr/>
        <w:t xml:space="preserve">Llegada al aeropuerto de París. Asistencia y traslado al hotel. Por la noche podrá realizar opcionalmente una visita de “París Iluminado” y un bonito crucero por el Sena. Alojamiento.</w:t>
      </w:r>
    </w:p>
    <w:p>
      <w:pPr/>
      <w:r>
        <w:rPr>
          <w:b w:val="1"/>
          <w:bCs w:val="1"/>
        </w:rPr>
        <w:t xml:space="preserve">DÍA 03 (SÁBADO) PARÍS.</w:t>
      </w:r>
      <w:br/>
      <w:r>
        <w:rPr/>
        <w:t xml:space="preserve">Desayuno. Por la mañana, visita panorámica de la “Ciudad de la Luz” donde recorreremos sus lugares más emblemáticos. Realizaremos una parada fotográfica en la Torre Eiffel. Tarde libre. Por la noche podremos asistir opcionalmente a un espectáculo en un cabaret Parisino y degustar una copa de champagne. Alojamiento.</w:t>
      </w:r>
    </w:p>
    <w:p>
      <w:pPr/>
      <w:r>
        <w:rPr>
          <w:b w:val="1"/>
          <w:bCs w:val="1"/>
        </w:rPr>
        <w:t xml:space="preserve">DÍA 04 (DOMINGO) PARÍS.</w:t>
      </w:r>
      <w:br/>
      <w:r>
        <w:rPr/>
        <w:t xml:space="preserve">Desayuno. Día libre durante el que podrá realizar una excursión opcional al magnífico Palacio de Versalles, lugar de residencia del Rey Sol y uno de los palacios más conocidos a nivel mundial, no solo por su imponente arquitectura y sus bellos jardines, sino porque constituye una parte importante de la historia de Francia. Declarado Patrimonio de la Humanidad por la Unesco en 1979. Por la tarde podrá realizar la visita opcional del carismático barrio de Montmartre y el barrio Latino. Alojamiento.</w:t>
      </w:r>
    </w:p>
    <w:p>
      <w:pPr/>
      <w:r>
        <w:rPr>
          <w:b w:val="1"/>
          <w:bCs w:val="1"/>
        </w:rPr>
        <w:t xml:space="preserve">DÍA 05 (LUNES) PARÍS – BRUJAS – ÁMSTERDAM.</w:t>
      </w:r>
      <w:br/>
      <w:r>
        <w:rPr/>
        <w:t xml:space="preserve">Desayuno y salida hacia Brujas. Tiempo libre para descubrir una de las ciudades más pintorescas de Europa. La belleza de sus casas, el encanto de sus canales y sus viejos edificios, hacen de ella una ciudad sin igual para los amantes de la belleza y el arte. Desde el año 2000, esta vieja ciudad es Patrimonio Mundial de la Unesco. Continuación de nuestro viaje para llegar finalmente a Ámsterdam. Alojamiento.</w:t>
      </w:r>
    </w:p>
    <w:p>
      <w:pPr/>
      <w:r>
        <w:rPr>
          <w:b w:val="1"/>
          <w:bCs w:val="1"/>
        </w:rPr>
        <w:t xml:space="preserve">DÍA 06 (MARTES) ÁMSTERDAM.</w:t>
      </w:r>
      <w:br/>
      <w:r>
        <w:rPr/>
        <w:t xml:space="preserve">Desayuno. Por la mañana, visita panorámica de una de las ciudades más bellas y románticas de Europa, llamada también “La Venecia del Norte”, llena de coloridas casas, canales y puentes, donde se combina la belleza y la cultura. Cuna de grandes genios de la pintura como Rembrandt y Van Gohg. Al final del recorrido visitaremos un centro de tallado de diamantes. Tarde libre durante la que podremos realizar una excursión opcional a Marken y Volendam, pequeños pueblos de pescadores que conservan todo su tipismo. Alojamiento.</w:t>
      </w:r>
    </w:p>
    <w:p>
      <w:pPr/>
      <w:r>
        <w:rPr>
          <w:b w:val="1"/>
          <w:bCs w:val="1"/>
        </w:rPr>
        <w:t xml:space="preserve">DÍA 07 (MIÉRCOLES) ÁMSTERDAM – COLONIA – CRUCERO POR EL RHIN – FRANKFURT.</w:t>
      </w:r>
      <w:br/>
      <w:r>
        <w:rPr/>
        <w:t xml:space="preserve">Desayuno y salida hacia Colonia. Breve parada en esta ciudad de gran belleza que ha crecido en torno al Rin y de la que se destaca su famosa Catedral, considerada como una obra maestra de la arquitectura gótica mundial, siendo a su vez el edificio más visitado de Alemania y que además cuenta con un lujoso sarcófago donde reposan los cuerpos de los Reyes Magos. Continuaremos nuestro trayecto para embarcar y realizar un maravilloso crucero a lo largo del río Rin que nos permitirá ver la Roca de Loreley y multitud de castillos y viñedos “verticales” en las laderas del Rin. Desembarque y continuación del viaje para llegar a Frankfurt, capital financiera de Alemania y cuna de Goethe. Alojamiento.</w:t>
      </w:r>
    </w:p>
    <w:p>
      <w:pPr/>
      <w:r>
        <w:rPr>
          <w:b w:val="1"/>
          <w:bCs w:val="1"/>
        </w:rPr>
        <w:t xml:space="preserve">DÍA 08 (JUEVES) FRANKFURT – ROTEMBURGO – PRAGA.</w:t>
      </w:r>
      <w:br/>
      <w:r>
        <w:rPr/>
        <w:t xml:space="preserve">Desayuno y salida hacia Rotemburgo, donde realizaremos un recorrido a pie para admirar esta bella ciudad medieval que parece transportada de un cuento de hadas y que todavía conserva sus murallas, torres y puertas originales y podremos contemplar sus típicas calles, antiguas casas y la arquitectura germana de la llamada “Ruta Romántica” que invita a envolverse en la atmósfera del siglo XVI. Continuación hacia Praga, capital de la República Checa. Recomendamos cenar en el pintoresco restaurante U Fleku, para saborear la verdadera cocina checa. Alojamiento.</w:t>
      </w:r>
    </w:p>
    <w:p>
      <w:pPr/>
      <w:r>
        <w:rPr>
          <w:b w:val="1"/>
          <w:bCs w:val="1"/>
        </w:rPr>
        <w:t xml:space="preserve">DÍA 09 (VIERNES) PRAGA.</w:t>
      </w:r>
      <w:br/>
      <w:r>
        <w:rPr/>
        <w:t xml:space="preserve">Desayuno. Por la mañana visita panorámica de esta impresionante joya monumental, una de las ciudades más bellas de Europa. Recorreremos sus calles y monumentos más interesantes, como el Teatro Nacional, la Plaza Wenceslao, la famosa Plaza de la Ciudad Vieja con su reloj astronómico, la Iglesia de Nuestra Señora de Thyn y el puente de Carlos, el más famoso de la ciudad. Tarde libre para seguir conociendo a fondo sus pintorescas calles, realizar compras, incluso asistir al auténtico y original Teatro Negro. Alojamiento</w:t>
      </w:r>
    </w:p>
    <w:p>
      <w:pPr/>
      <w:r>
        <w:rPr>
          <w:b w:val="1"/>
          <w:bCs w:val="1"/>
        </w:rPr>
        <w:t xml:space="preserve">DÍA 10 (SÁBADO) PRAGA – VIENA.</w:t>
      </w:r>
      <w:br/>
      <w:r>
        <w:rPr/>
        <w:t xml:space="preserve">Desayuno. Continuación del viaje para llegar a Viena, capital de Austria, donde realizaremos una visita panorámica para conocer sus maravillosos monumentos. Tarde libre. Alojamiento.</w:t>
      </w:r>
    </w:p>
    <w:p>
      <w:pPr/>
      <w:r>
        <w:rPr>
          <w:b w:val="1"/>
          <w:bCs w:val="1"/>
        </w:rPr>
        <w:t xml:space="preserve">DÍA 11 (DOMINGO) VIENA - VENECIA.</w:t>
      </w:r>
      <w:br/>
      <w:r>
        <w:rPr/>
        <w:t xml:space="preserve">Desayuno y salida hacia Venecia. A continuación, realizaremos una visita panorámica a pie de esta singular ciudad que nos adentrará en el impresionante espacio monumental de la Plaza de San Marcos que desde hace siglos es el símbolo histórico de la ciudad y única en el mundo por su encanto. Napoleón Bonaparte la definió como “El Salón más bello de Europa “. También veremos entre otros el famoso Puente de los Suspiros, uno de los rincones más emblemáticos y románticos de Venecia. Al finalizar la visita realizaremos una parada en una fábrica de cristal, donde podremos admirar la fabricación del famoso cristal veneciano y posibilidad de realizar una excursión opcional en góndola. Alojamiento.</w:t>
      </w:r>
    </w:p>
    <w:p>
      <w:pPr/>
      <w:r>
        <w:rPr>
          <w:b w:val="1"/>
          <w:bCs w:val="1"/>
        </w:rPr>
        <w:t xml:space="preserve">DÍA 12 (LUNES) VENECIA – FLORENCIA.</w:t>
      </w:r>
      <w:br/>
      <w:r>
        <w:rPr/>
        <w:t xml:space="preserve">Desayuno. Continuación de nuestro itinerario para llegar a Florencia, capital de la Toscana y ciudad cumbre del Renacimiento. Iniciaremos la visita panorámica de la ciudad que nos adentrará en la ciudad del Arte, donde se hallan las huellas de personajes inimitables como Dante o Miguel Ángel. Pasearemos por sus calles y plazas como la de la Santa Cruz, Signoria, República, el famoso Puente Viejo y la Catedral de Santa María de las Flores con su baptisterio y sus importantes puertas del Paraíso. Alojamiento.</w:t>
      </w:r>
    </w:p>
    <w:p>
      <w:pPr/>
      <w:r>
        <w:rPr>
          <w:b w:val="1"/>
          <w:bCs w:val="1"/>
        </w:rPr>
        <w:t xml:space="preserve">DÍA 13 (MARTES) FLORENCIA – ASÍS – ROMA.</w:t>
      </w:r>
      <w:br/>
      <w:r>
        <w:rPr/>
        <w:t xml:space="preserve">Desayuno. Continuación de nuestro viaje efectuando breve parada en Asís para visitar la Basílica de San Francisco. Llegada a Roma. Alojamiento.</w:t>
      </w:r>
    </w:p>
    <w:p>
      <w:pPr/>
      <w:r>
        <w:rPr>
          <w:b w:val="1"/>
          <w:bCs w:val="1"/>
        </w:rPr>
        <w:t xml:space="preserve">DÍA 14 (MIÉRCOLES) ROMA.</w:t>
      </w:r>
      <w:br/>
      <w:r>
        <w:rPr/>
        <w:t xml:space="preserve">Desayuno. Durante este día realizaremos una visita panorámica de la ciudad por los lugares de mayor interés de la “Ciudad Eterna”, llamada así porque en ella el tiempo parece haberse parado hace siglos. Sus monumentos y los restos de imponentes edificios hacen que recorrerla se convierta en un viaje en el tiempo. Finalizaremos la visita en la Plaza de San Pedro. A continuación, tendrá la posibilidad de visitar opcionalmente los Museos Vaticanos, Capilla Sixtina y Basílica de San Pedro. Por la tarde podremos realizar una visita opcional de la “Roma Barroca” en la que descubrir las fuentes y plazas más emblemáticas de la ciudad. Alojamiento.</w:t>
      </w:r>
    </w:p>
    <w:p>
      <w:pPr/>
      <w:r>
        <w:rPr>
          <w:b w:val="1"/>
          <w:bCs w:val="1"/>
        </w:rPr>
        <w:t xml:space="preserve">DÍA 15 (JUEVES) ROMA (Nápoles y Capri).</w:t>
      </w:r>
      <w:br/>
      <w:r>
        <w:rPr/>
        <w:t xml:space="preserve">Desayuno. Día libre durante el que se podrá realizar opcionalmente una de las visitas más interesantes de Italia: “Nápoles y Capri”; una excursión de día completo con almuerzo incluido en la que visitaremos la bella ciudad de Nápoles y embarcaremos hacia la isla de Capri, conocida como “La Perla Azul” del Mediterráneo. A la hora prevista, regreso al hotel de Roma y alojamiento.</w:t>
      </w:r>
    </w:p>
    <w:p>
      <w:pPr/>
      <w:r>
        <w:rPr>
          <w:b w:val="1"/>
          <w:bCs w:val="1"/>
        </w:rPr>
        <w:t xml:space="preserve">DÍA 16 (VIERNES) ROMA.</w:t>
      </w:r>
      <w:br/>
      <w:r>
        <w:rPr/>
        <w:t xml:space="preserve">Desayuno, traslado al aeropuerto y FIN DEL VIAJE.</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7"/>
            <w:noWrap/>
          </w:tcPr>
          <w:p>
            <w:pPr>
              <w:jc w:val="start"/>
              <w:spacing w:before="0" w:after="0"/>
            </w:pPr>
            <w:r>
              <w:rPr>
                <w:color w:val="ffffff"/>
                <w:sz w:val="21"/>
                <w:szCs w:val="21"/>
                <w:b w:val="1"/>
                <w:bCs w:val="1"/>
                <w:shd w:val="clear" w:fill="152441"/>
              </w:rPr>
              <w:t xml:space="preserve">FECHAS DE SALIDA DESDE AMÉRICA.</w:t>
            </w:r>
          </w:p>
        </w:tc>
      </w:tr>
      <w:tr>
        <w:trPr/>
        <w:tc>
          <w:tcPr>
            <w:tcW w:w="7800" w:type="dxa"/>
            <w:noWrap/>
          </w:tcPr>
          <w:p>
            <w:pPr>
              <w:jc w:val="start"/>
              <w:spacing w:before="0" w:after="0"/>
            </w:pPr>
            <w:r>
              <w:rPr/>
              <w:t xml:space="preserve">Mayo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01</w:t>
            </w:r>
          </w:p>
        </w:tc>
        <w:tc>
          <w:tcPr>
            <w:tcW w:w="7800" w:type="dxa"/>
            <w:noWrap/>
          </w:tcPr>
          <w:p>
            <w:pPr>
              <w:jc w:val="start"/>
              <w:spacing w:before="0" w:after="0"/>
            </w:pPr>
            <w:r>
              <w:rPr/>
              <w:t xml:space="preserve">08</w:t>
            </w:r>
          </w:p>
        </w:tc>
        <w:tc>
          <w:tcPr>
            <w:tcW w:w="7800" w:type="dxa"/>
            <w:noWrap/>
          </w:tcPr>
          <w:p>
            <w:pPr>
              <w:jc w:val="start"/>
              <w:spacing w:before="0" w:after="0"/>
            </w:pPr>
            <w:r>
              <w:rPr/>
              <w:t xml:space="preserve">15</w:t>
            </w:r>
          </w:p>
        </w:tc>
        <w:tc>
          <w:tcPr>
            <w:tcW w:w="7800" w:type="dxa"/>
            <w:noWrap/>
          </w:tcPr>
          <w:p>
            <w:pPr>
              <w:jc w:val="start"/>
              <w:spacing w:before="0" w:after="0"/>
            </w:pPr>
            <w:r>
              <w:rPr/>
              <w:t xml:space="preserve">22</w:t>
            </w:r>
          </w:p>
        </w:tc>
        <w:tc>
          <w:tcPr>
            <w:tcW w:w="7800" w:type="dxa"/>
            <w:noWrap/>
          </w:tcPr>
          <w:p>
            <w:pPr>
              <w:jc w:val="start"/>
              <w:spacing w:before="0" w:after="0"/>
            </w:pPr>
            <w:r>
              <w:rPr/>
              <w:t xml:space="preserve">29</w:t>
            </w:r>
          </w:p>
        </w:tc>
      </w:tr>
      <w:tr>
        <w:trPr/>
        <w:tc>
          <w:tcPr>
            <w:tcW w:w="7800" w:type="dxa"/>
            <w:noWrap/>
          </w:tcPr>
          <w:p>
            <w:pPr>
              <w:jc w:val="start"/>
              <w:spacing w:before="0" w:after="0"/>
            </w:pPr>
            <w:r>
              <w:rPr/>
              <w:t xml:space="preserve">Junio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05</w:t>
            </w:r>
          </w:p>
        </w:tc>
        <w:tc>
          <w:tcPr>
            <w:tcW w:w="7800" w:type="dxa"/>
            <w:noWrap/>
          </w:tcPr>
          <w:p>
            <w:pPr>
              <w:jc w:val="start"/>
              <w:spacing w:before="0" w:after="0"/>
            </w:pPr>
            <w:r>
              <w:rPr/>
              <w:t xml:space="preserve">12</w:t>
            </w:r>
          </w:p>
        </w:tc>
        <w:tc>
          <w:tcPr>
            <w:tcW w:w="7800" w:type="dxa"/>
            <w:noWrap/>
          </w:tcPr>
          <w:p>
            <w:pPr>
              <w:jc w:val="start"/>
              <w:spacing w:before="0" w:after="0"/>
            </w:pPr>
            <w:r>
              <w:rPr/>
              <w:t xml:space="preserve">19</w:t>
            </w:r>
          </w:p>
        </w:tc>
        <w:tc>
          <w:tcPr>
            <w:tcW w:w="7800" w:type="dxa"/>
            <w:noWrap/>
          </w:tcPr>
          <w:p>
            <w:pPr>
              <w:jc w:val="start"/>
              <w:spacing w:before="0" w:after="0"/>
            </w:pPr>
            <w:r>
              <w:rPr/>
              <w:t xml:space="preserve">26</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Julio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03</w:t>
            </w:r>
          </w:p>
        </w:tc>
        <w:tc>
          <w:tcPr>
            <w:tcW w:w="7800" w:type="dxa"/>
            <w:noWrap/>
          </w:tcPr>
          <w:p>
            <w:pPr>
              <w:jc w:val="start"/>
              <w:spacing w:before="0" w:after="0"/>
            </w:pPr>
            <w:r>
              <w:rPr/>
              <w:t xml:space="preserve">10</w:t>
            </w:r>
          </w:p>
        </w:tc>
        <w:tc>
          <w:tcPr>
            <w:tcW w:w="7800" w:type="dxa"/>
            <w:noWrap/>
          </w:tcPr>
          <w:p>
            <w:pPr>
              <w:jc w:val="start"/>
              <w:spacing w:before="0" w:after="0"/>
            </w:pPr>
            <w:r>
              <w:rPr/>
              <w:t xml:space="preserve">17</w:t>
            </w:r>
          </w:p>
        </w:tc>
        <w:tc>
          <w:tcPr>
            <w:tcW w:w="7800" w:type="dxa"/>
            <w:noWrap/>
          </w:tcPr>
          <w:p>
            <w:pPr>
              <w:jc w:val="start"/>
              <w:spacing w:before="0" w:after="0"/>
            </w:pPr>
            <w:r>
              <w:rPr/>
              <w:t xml:space="preserve">24</w:t>
            </w:r>
          </w:p>
        </w:tc>
        <w:tc>
          <w:tcPr>
            <w:tcW w:w="7800" w:type="dxa"/>
            <w:noWrap/>
          </w:tcPr>
          <w:p>
            <w:pPr>
              <w:jc w:val="start"/>
              <w:spacing w:before="0" w:after="0"/>
            </w:pPr>
            <w:r>
              <w:rPr/>
              <w:t xml:space="preserve">31</w:t>
            </w:r>
          </w:p>
        </w:tc>
      </w:tr>
      <w:tr>
        <w:trPr/>
        <w:tc>
          <w:tcPr>
            <w:tcW w:w="7800" w:type="dxa"/>
            <w:noWrap/>
          </w:tcPr>
          <w:p>
            <w:pPr>
              <w:jc w:val="start"/>
              <w:spacing w:before="0" w:after="0"/>
            </w:pPr>
            <w:r>
              <w:rPr/>
              <w:t xml:space="preserve">Agosto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07</w:t>
            </w:r>
          </w:p>
        </w:tc>
        <w:tc>
          <w:tcPr>
            <w:tcW w:w="7800" w:type="dxa"/>
            <w:noWrap/>
          </w:tcPr>
          <w:p>
            <w:pPr>
              <w:jc w:val="start"/>
              <w:spacing w:before="0" w:after="0"/>
            </w:pPr>
            <w:r>
              <w:rPr/>
              <w:t xml:space="preserve">14</w:t>
            </w:r>
          </w:p>
        </w:tc>
        <w:tc>
          <w:tcPr>
            <w:tcW w:w="7800" w:type="dxa"/>
            <w:noWrap/>
          </w:tcPr>
          <w:p>
            <w:pPr>
              <w:jc w:val="start"/>
              <w:spacing w:before="0" w:after="0"/>
            </w:pPr>
            <w:r>
              <w:rPr/>
              <w:t xml:space="preserve">21</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Septiembre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04</w:t>
            </w:r>
          </w:p>
        </w:tc>
        <w:tc>
          <w:tcPr>
            <w:tcW w:w="7800" w:type="dxa"/>
            <w:noWrap/>
          </w:tcPr>
          <w:p>
            <w:pPr>
              <w:jc w:val="start"/>
              <w:spacing w:before="0" w:after="0"/>
            </w:pPr>
            <w:r>
              <w:rPr/>
              <w:t xml:space="preserve">11</w:t>
            </w:r>
          </w:p>
        </w:tc>
        <w:tc>
          <w:tcPr>
            <w:tcW w:w="7800" w:type="dxa"/>
            <w:noWrap/>
          </w:tcPr>
          <w:p>
            <w:pPr>
              <w:jc w:val="start"/>
              <w:spacing w:before="0" w:after="0"/>
            </w:pPr>
            <w:r>
              <w:rPr/>
              <w:t xml:space="preserve">18</w:t>
            </w:r>
          </w:p>
        </w:tc>
        <w:tc>
          <w:tcPr>
            <w:tcW w:w="7800" w:type="dxa"/>
            <w:noWrap/>
          </w:tcPr>
          <w:p>
            <w:pPr>
              <w:jc w:val="start"/>
              <w:spacing w:before="0" w:after="0"/>
            </w:pPr>
            <w:r>
              <w:rPr/>
              <w:t xml:space="preserve">25</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Octubre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02</w:t>
            </w:r>
          </w:p>
        </w:tc>
        <w:tc>
          <w:tcPr>
            <w:tcW w:w="7800" w:type="dxa"/>
            <w:noWrap/>
          </w:tcPr>
          <w:p>
            <w:pPr>
              <w:jc w:val="start"/>
              <w:spacing w:before="0" w:after="0"/>
            </w:pPr>
            <w:r>
              <w:rPr/>
              <w:t xml:space="preserve">09</w:t>
            </w:r>
          </w:p>
        </w:tc>
        <w:tc>
          <w:tcPr>
            <w:tcW w:w="7800" w:type="dxa"/>
            <w:noWrap/>
          </w:tcPr>
          <w:p>
            <w:pPr>
              <w:jc w:val="start"/>
              <w:spacing w:before="0" w:after="0"/>
            </w:pPr>
            <w:r>
              <w:rPr/>
              <w:t xml:space="preserve">16</w:t>
            </w:r>
          </w:p>
        </w:tc>
        <w:tc>
          <w:tcPr>
            <w:tcW w:w="7800" w:type="dxa"/>
            <w:noWrap/>
          </w:tcPr>
          <w:p>
            <w:pPr>
              <w:jc w:val="start"/>
              <w:spacing w:before="0" w:after="0"/>
            </w:pPr>
            <w:r>
              <w:rPr/>
              <w:t xml:space="preserve">23</w:t>
            </w:r>
          </w:p>
        </w:tc>
        <w:tc>
          <w:tcPr>
            <w:tcW w:w="7800" w:type="dxa"/>
            <w:noWrap/>
          </w:tcPr>
          <w:p>
            <w:pPr>
              <w:jc w:val="start"/>
              <w:spacing w:before="0" w:after="0"/>
            </w:pPr>
            <w:r>
              <w:rPr/>
              <w:t xml:space="preserve">30</w:t>
            </w:r>
          </w:p>
        </w:tc>
      </w:tr>
      <w:tr>
        <w:trPr/>
        <w:tc>
          <w:tcPr>
            <w:tcW w:w="7800" w:type="dxa"/>
            <w:noWrap/>
          </w:tcPr>
          <w:p>
            <w:pPr>
              <w:jc w:val="start"/>
              <w:spacing w:before="0" w:after="0"/>
            </w:pPr>
            <w:r>
              <w:rPr/>
              <w:t xml:space="preserve">Noviembre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20</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Diciembre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18</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Enero</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15</w:t>
            </w:r>
          </w:p>
        </w:tc>
        <w:tc>
          <w:tcPr>
            <w:tcW w:w="7800" w:type="dxa"/>
            <w:noWrap/>
          </w:tcPr>
          <w:p>
            <w:pPr>
              <w:jc w:val="start"/>
              <w:spacing w:before="0" w:after="0"/>
            </w:pPr>
            <w:r>
              <w:rPr/>
              <w:t xml:space="preserve">29</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Febrero</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26</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Marzo</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05</w:t>
            </w:r>
          </w:p>
        </w:tc>
        <w:tc>
          <w:tcPr>
            <w:tcW w:w="7800" w:type="dxa"/>
            <w:noWrap/>
          </w:tcPr>
          <w:p>
            <w:pPr>
              <w:jc w:val="start"/>
              <w:spacing w:before="0" w:after="0"/>
            </w:pPr>
            <w:r>
              <w:rPr/>
              <w:t xml:space="preserve">12</w:t>
            </w:r>
          </w:p>
        </w:tc>
        <w:tc>
          <w:tcPr>
            <w:tcW w:w="7800" w:type="dxa"/>
            <w:noWrap/>
          </w:tcPr>
          <w:p>
            <w:pPr>
              <w:jc w:val="start"/>
              <w:spacing w:before="0" w:after="0"/>
            </w:pPr>
            <w:r>
              <w:rPr/>
              <w:t xml:space="preserve">19</w:t>
            </w:r>
          </w:p>
        </w:tc>
        <w:tc>
          <w:tcPr>
            <w:tcW w:w="7800" w:type="dxa"/>
            <w:noWrap/>
          </w:tcPr>
          <w:p>
            <w:pPr>
              <w:jc w:val="start"/>
              <w:spacing w:before="0" w:after="0"/>
            </w:pPr>
            <w:r>
              <w:rPr/>
              <w:t xml:space="preserve">26</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Abril</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02</w:t>
            </w:r>
          </w:p>
        </w:tc>
        <w:tc>
          <w:tcPr>
            <w:tcW w:w="7800" w:type="dxa"/>
            <w:noWrap/>
          </w:tcPr>
          <w:p>
            <w:pPr>
              <w:jc w:val="start"/>
              <w:spacing w:before="0" w:after="0"/>
            </w:pPr>
            <w:r>
              <w:rPr/>
              <w:t xml:space="preserve">09</w:t>
            </w:r>
          </w:p>
        </w:tc>
        <w:tc>
          <w:tcPr>
            <w:tcW w:w="7800" w:type="dxa"/>
            <w:noWrap/>
          </w:tcPr>
          <w:p>
            <w:pPr>
              <w:jc w:val="start"/>
              <w:spacing w:before="0" w:after="0"/>
            </w:pPr>
            <w:r>
              <w:rPr/>
              <w:t xml:space="preserve">16</w:t>
            </w:r>
          </w:p>
        </w:tc>
        <w:tc>
          <w:tcPr>
            <w:tcW w:w="7800" w:type="dxa"/>
            <w:noWrap/>
          </w:tcPr>
          <w:p>
            <w:pPr>
              <w:jc w:val="start"/>
              <w:spacing w:before="0" w:after="0"/>
            </w:pPr>
            <w:r>
              <w:rPr/>
              <w:t xml:space="preserve">23</w:t>
            </w:r>
          </w:p>
        </w:tc>
        <w:tc>
          <w:tcPr>
            <w:tcW w:w="7800" w:type="dxa"/>
            <w:noWrap/>
          </w:tcPr>
          <w:p>
            <w:pPr>
              <w:jc w:val="start"/>
              <w:spacing w:before="0" w:after="0"/>
            </w:pPr>
            <w:r>
              <w:rPr/>
              <w:t xml:space="preserve">30</w:t>
            </w:r>
          </w:p>
        </w:tc>
      </w:tr>
      <w:tr>
        <w:trPr/>
        <w:tc>
          <w:tcPr>
            <w:tcW w:w="7800" w:type="dxa"/>
            <w:gridSpan w:val="7"/>
            <w:noWrap/>
          </w:tcPr>
          <w:p>
            <w:pPr>
              <w:jc w:val="start"/>
              <w:spacing w:before="0" w:after="0"/>
            </w:pPr>
            <w:r>
              <w:rPr>
                <w:b w:val="1"/>
                <w:bCs w:val="1"/>
              </w:rPr>
              <w:t xml:space="preserve">Temporada Baja:</w:t>
            </w:r>
            <w:r>
              <w:rPr/>
              <w:t xml:space="preserve"> Noviembre / Enero’2026 / Febrero’2026 / 05, 12 Marzo’2026.</w:t>
            </w:r>
          </w:p>
        </w:tc>
      </w:tr>
      <w:tr>
        <w:trPr/>
        <w:tc>
          <w:tcPr>
            <w:tcW w:w="7800" w:type="dxa"/>
            <w:gridSpan w:val="7"/>
            <w:noWrap/>
          </w:tcPr>
          <w:p>
            <w:pPr>
              <w:jc w:val="start"/>
              <w:spacing w:before="0" w:after="0"/>
            </w:pPr>
            <w:r>
              <w:rPr>
                <w:b w:val="1"/>
                <w:bCs w:val="1"/>
              </w:rPr>
              <w:t xml:space="preserve">Temporada Media: </w:t>
            </w:r>
            <w:r>
              <w:rPr/>
              <w:t xml:space="preserve">Julio / Agosto / Diciembre.</w:t>
            </w:r>
          </w:p>
        </w:tc>
      </w:tr>
      <w:tr>
        <w:trPr/>
        <w:tc>
          <w:tcPr>
            <w:tcW w:w="7800" w:type="dxa"/>
            <w:gridSpan w:val="7"/>
            <w:noWrap/>
          </w:tcPr>
          <w:p>
            <w:pPr>
              <w:jc w:val="start"/>
              <w:spacing w:before="0" w:after="0"/>
            </w:pPr>
            <w:r>
              <w:rPr>
                <w:b w:val="1"/>
                <w:bCs w:val="1"/>
              </w:rPr>
              <w:t xml:space="preserve">Temporada Alta:</w:t>
            </w:r>
            <w:r>
              <w:rPr/>
              <w:t xml:space="preserve"> 19, 26 Junio / Septiembre / Octubre / 19, 26 Marzo’2026 / Abril’2026.</w:t>
            </w:r>
          </w:p>
        </w:tc>
      </w:tr>
      <w:tr>
        <w:trPr/>
        <w:tc>
          <w:tcPr>
            <w:tcW w:w="7800" w:type="dxa"/>
            <w:gridSpan w:val="7"/>
            <w:noWrap/>
          </w:tcPr>
          <w:p>
            <w:pPr>
              <w:jc w:val="start"/>
              <w:spacing w:before="0" w:after="0"/>
            </w:pPr>
            <w:r>
              <w:rPr>
                <w:b w:val="1"/>
                <w:bCs w:val="1"/>
              </w:rPr>
              <w:t xml:space="preserve">Temporada Extra: </w:t>
            </w:r>
            <w:r>
              <w:rPr/>
              <w:t xml:space="preserve">Mayo / 05, 12 Junio.</w:t>
            </w:r>
          </w:p>
        </w:tc>
      </w:tr>
    </w:tbl>
    <w:p>
      <w:pPr>
        <w:spacing w:before="0" w:after="0"/>
      </w:pPr>
      <w:r>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2"/>
            <w:noWrap/>
          </w:tcPr>
          <w:p>
            <w:pPr>
              <w:jc w:val="start"/>
              <w:spacing w:before="0" w:after="0"/>
            </w:pPr>
            <w:r>
              <w:rPr>
                <w:b w:val="1"/>
                <w:bCs w:val="1"/>
              </w:rPr>
              <w:t xml:space="preserve">PRECIOS EN DOLARES AMERICANOS POR PERSONA </w:t>
            </w:r>
            <w:r>
              <w:rPr/>
              <w:t xml:space="preserve">SUJETOS A CAMBIOS SIN PREVIO AVISO Y DISPONIBILIDAD AL MOMENTO DE LA RESERVA, </w:t>
            </w:r>
            <w:r>
              <w:rPr>
                <w:b w:val="1"/>
                <w:bCs w:val="1"/>
              </w:rPr>
              <w:t xml:space="preserve">PRECIO BASE A PARTIR DE DOS PASAJEROS</w:t>
            </w:r>
          </w:p>
        </w:tc>
      </w:tr>
      <w:tr>
        <w:trPr/>
        <w:tc>
          <w:tcPr>
            <w:tcW w:w="7800" w:type="dxa"/>
            <w:noWrap/>
          </w:tcPr>
          <w:p>
            <w:pPr>
              <w:jc w:val="start"/>
              <w:spacing w:before="0" w:after="0"/>
            </w:pPr>
            <w:r>
              <w:rPr>
                <w:b w:val="1"/>
                <w:bCs w:val="1"/>
              </w:rPr>
              <w:t xml:space="preserve">TEMPORADA</w:t>
            </w:r>
          </w:p>
        </w:tc>
        <w:tc>
          <w:tcPr>
            <w:tcW w:w="7800" w:type="dxa"/>
            <w:noWrap/>
          </w:tcPr>
          <w:p>
            <w:pPr>
              <w:jc w:val="start"/>
              <w:spacing w:before="0" w:after="0"/>
            </w:pPr>
            <w:r>
              <w:rPr>
                <w:b w:val="1"/>
                <w:bCs w:val="1"/>
              </w:rPr>
              <w:t xml:space="preserve">VALOR POR PERSONA EN HAB. DOBLE</w:t>
            </w:r>
          </w:p>
        </w:tc>
      </w:tr>
      <w:tr>
        <w:trPr/>
        <w:tc>
          <w:tcPr>
            <w:tcW w:w="7800" w:type="dxa"/>
            <w:noWrap/>
          </w:tcPr>
          <w:p>
            <w:pPr>
              <w:jc w:val="start"/>
              <w:spacing w:before="0" w:after="0"/>
            </w:pPr>
            <w:r>
              <w:rPr/>
              <w:t xml:space="preserve">Temporada Baja.</w:t>
            </w:r>
          </w:p>
        </w:tc>
        <w:tc>
          <w:tcPr>
            <w:tcW w:w="7800" w:type="dxa"/>
            <w:noWrap/>
          </w:tcPr>
          <w:p>
            <w:pPr>
              <w:jc w:val="start"/>
              <w:spacing w:before="0" w:after="0"/>
            </w:pPr>
            <w:r>
              <w:rPr/>
              <w:t xml:space="preserve">USD 1.955</w:t>
            </w:r>
          </w:p>
        </w:tc>
      </w:tr>
      <w:tr>
        <w:trPr/>
        <w:tc>
          <w:tcPr>
            <w:tcW w:w="7800" w:type="dxa"/>
            <w:noWrap/>
          </w:tcPr>
          <w:p>
            <w:pPr>
              <w:jc w:val="start"/>
              <w:spacing w:before="0" w:after="0"/>
            </w:pPr>
            <w:r>
              <w:rPr/>
              <w:t xml:space="preserve">Temporada Media.</w:t>
            </w:r>
          </w:p>
        </w:tc>
        <w:tc>
          <w:tcPr>
            <w:tcW w:w="7800" w:type="dxa"/>
            <w:noWrap/>
          </w:tcPr>
          <w:p>
            <w:pPr>
              <w:jc w:val="start"/>
              <w:spacing w:before="0" w:after="0"/>
            </w:pPr>
            <w:r>
              <w:rPr/>
              <w:t xml:space="preserve">USD 2.090</w:t>
            </w:r>
          </w:p>
        </w:tc>
      </w:tr>
      <w:tr>
        <w:trPr/>
        <w:tc>
          <w:tcPr>
            <w:tcW w:w="7800" w:type="dxa"/>
            <w:noWrap/>
          </w:tcPr>
          <w:p>
            <w:pPr>
              <w:jc w:val="start"/>
              <w:spacing w:before="0" w:after="0"/>
            </w:pPr>
            <w:r>
              <w:rPr/>
              <w:t xml:space="preserve">Temporada Alta.</w:t>
            </w:r>
          </w:p>
        </w:tc>
        <w:tc>
          <w:tcPr>
            <w:tcW w:w="7800" w:type="dxa"/>
            <w:noWrap/>
          </w:tcPr>
          <w:p>
            <w:pPr>
              <w:jc w:val="start"/>
              <w:spacing w:before="0" w:after="0"/>
            </w:pPr>
            <w:r>
              <w:rPr/>
              <w:t xml:space="preserve">USD 2.165</w:t>
            </w:r>
          </w:p>
        </w:tc>
      </w:tr>
      <w:tr>
        <w:trPr/>
        <w:tc>
          <w:tcPr>
            <w:tcW w:w="7800" w:type="dxa"/>
            <w:noWrap/>
          </w:tcPr>
          <w:p>
            <w:pPr>
              <w:jc w:val="start"/>
              <w:spacing w:before="0" w:after="0"/>
            </w:pPr>
            <w:r>
              <w:rPr/>
              <w:t xml:space="preserve">Temporada Extra.</w:t>
            </w:r>
          </w:p>
        </w:tc>
        <w:tc>
          <w:tcPr>
            <w:tcW w:w="7800" w:type="dxa"/>
            <w:noWrap/>
          </w:tcPr>
          <w:p>
            <w:pPr>
              <w:jc w:val="start"/>
              <w:spacing w:before="0" w:after="0"/>
            </w:pPr>
            <w:r>
              <w:rPr/>
              <w:t xml:space="preserve">USD 2.345</w:t>
            </w:r>
          </w:p>
        </w:tc>
      </w:tr>
      <w:tr>
        <w:trPr/>
        <w:tc>
          <w:tcPr>
            <w:tcW w:w="7800" w:type="dxa"/>
            <w:noWrap/>
          </w:tcPr>
          <w:p>
            <w:pPr>
              <w:jc w:val="start"/>
              <w:spacing w:before="0" w:after="0"/>
            </w:pPr>
            <w:r>
              <w:rPr/>
              <w:t xml:space="preserve">Suplemento Habitación Individual – Temporada Baja.</w:t>
            </w:r>
          </w:p>
        </w:tc>
        <w:tc>
          <w:tcPr>
            <w:tcW w:w="7800" w:type="dxa"/>
            <w:noWrap/>
          </w:tcPr>
          <w:p>
            <w:pPr>
              <w:jc w:val="start"/>
              <w:spacing w:before="0" w:after="0"/>
            </w:pPr>
            <w:r>
              <w:rPr/>
              <w:t xml:space="preserve">USD 740</w:t>
            </w:r>
          </w:p>
        </w:tc>
      </w:tr>
      <w:tr>
        <w:trPr/>
        <w:tc>
          <w:tcPr>
            <w:tcW w:w="7800" w:type="dxa"/>
            <w:noWrap/>
          </w:tcPr>
          <w:p>
            <w:pPr>
              <w:jc w:val="start"/>
              <w:spacing w:before="0" w:after="0"/>
            </w:pPr>
            <w:r>
              <w:rPr/>
              <w:t xml:space="preserve">Suplemento Habitación Individual – Resto temporadas.</w:t>
            </w:r>
          </w:p>
        </w:tc>
        <w:tc>
          <w:tcPr>
            <w:tcW w:w="7800" w:type="dxa"/>
            <w:noWrap/>
          </w:tcPr>
          <w:p>
            <w:pPr>
              <w:jc w:val="start"/>
              <w:spacing w:before="0" w:after="0"/>
            </w:pPr>
            <w:r>
              <w:rPr/>
              <w:t xml:space="preserve">USD 925</w:t>
            </w:r>
          </w:p>
        </w:tc>
      </w:tr>
      <w:tr>
        <w:trPr/>
        <w:tc>
          <w:tcPr>
            <w:tcW w:w="7800" w:type="dxa"/>
            <w:gridSpan w:val="2"/>
            <w:noWrap/>
          </w:tcPr>
          <w:p>
            <w:pPr>
              <w:jc w:val="start"/>
              <w:spacing w:before="0" w:after="0"/>
            </w:pPr>
            <w:r>
              <w:rPr>
                <w:b w:val="1"/>
                <w:bCs w:val="1"/>
              </w:rPr>
              <w:t xml:space="preserve">*VALOR NO INCLUIDO</w:t>
            </w:r>
            <w:r>
              <w:rPr/>
              <w:t xml:space="preserve"> Impuesto (83 USD netos a pagar junto con la reserva)</w:t>
            </w:r>
          </w:p>
        </w:tc>
      </w:tr>
      <w:tr>
        <w:trPr/>
        <w:tc>
          <w:tcPr>
            <w:tcW w:w="7800" w:type="dxa"/>
            <w:gridSpan w:val="2"/>
            <w:noWrap/>
          </w:tcPr>
          <w:p>
            <w:pPr>
              <w:jc w:val="start"/>
              <w:spacing w:before="0" w:after="0"/>
            </w:pPr>
            <w:r>
              <w:rPr>
                <w:b w:val="1"/>
                <w:bCs w:val="1"/>
              </w:rPr>
              <w:t xml:space="preserve">TARIFA:</w:t>
            </w:r>
            <w:r>
              <w:rPr/>
              <w:t xml:space="preserve"> Esta tarifa aplica para pago en pesos colombianos a la TRM del día del pago, según la liquidación enviada. *En la mayoría de los hoteles, la habitación triple consta de dos camas, o cama de matrimonio más un sofá-cama o cama plegable. (Las habitaciones triples están sujetas a disponibilidad de los hoteles)</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w:t>
            </w:r>
          </w:p>
          <w:p>
            <w:pPr>
              <w:numPr>
                <w:ilvl w:val="0"/>
                <w:numId w:val="1"/>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1"/>
              </w:numPr>
            </w:pPr>
            <w:r>
              <w:rPr/>
              <w:t xml:space="preserve">No nos haremos responsables por los servicios contratados en otras empresas.</w:t>
            </w:r>
          </w:p>
        </w:tc>
      </w:tr>
    </w:tbl>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w:t>
            </w:r>
          </w:p>
        </w:tc>
        <w:tc>
          <w:tcPr>
            <w:tcW w:w="7800" w:type="dxa"/>
            <w:shd w:val="clear" w:fill="152441"/>
            <w:noWrap/>
          </w:tcPr>
          <w:p>
            <w:pPr>
              <w:jc w:val="start"/>
              <w:spacing w:before="0" w:after="0"/>
            </w:pPr>
            <w:r>
              <w:rPr>
                <w:color w:val="ffffff"/>
                <w:sz w:val="21"/>
                <w:szCs w:val="21"/>
                <w:b w:val="1"/>
                <w:bCs w:val="1"/>
                <w:shd w:val="clear" w:fill="152441"/>
              </w:rPr>
              <w:t xml:space="preserve">NOCHES</w:t>
            </w:r>
          </w:p>
        </w:tc>
      </w:tr>
      <w:tr>
        <w:trPr/>
        <w:tc>
          <w:tcPr>
            <w:tcW w:w="7800" w:type="dxa"/>
            <w:noWrap/>
          </w:tcPr>
          <w:p>
            <w:pPr>
              <w:jc w:val="start"/>
              <w:spacing w:before="0" w:after="0"/>
            </w:pPr>
            <w:r>
              <w:rPr/>
              <w:t xml:space="preserve">París</w:t>
            </w:r>
          </w:p>
        </w:tc>
        <w:tc>
          <w:tcPr>
            <w:tcW w:w="7800" w:type="dxa"/>
            <w:noWrap/>
          </w:tcPr>
          <w:p>
            <w:pPr>
              <w:jc w:val="start"/>
              <w:spacing w:before="0" w:after="0"/>
            </w:pPr>
            <w:r>
              <w:rPr/>
              <w:t xml:space="preserve">BB Gennevilliers / BB Argenteuil.</w:t>
            </w:r>
          </w:p>
        </w:tc>
        <w:tc>
          <w:tcPr>
            <w:tcW w:w="7800" w:type="dxa"/>
            <w:noWrap/>
          </w:tcPr>
          <w:p>
            <w:pPr>
              <w:jc w:val="start"/>
              <w:spacing w:before="0" w:after="0"/>
            </w:pPr>
            <w:r>
              <w:rPr/>
              <w:t xml:space="preserve">3</w:t>
            </w:r>
          </w:p>
        </w:tc>
      </w:tr>
      <w:tr>
        <w:trPr/>
        <w:tc>
          <w:tcPr>
            <w:tcW w:w="7800" w:type="dxa"/>
            <w:noWrap/>
          </w:tcPr>
          <w:p>
            <w:pPr>
              <w:jc w:val="start"/>
              <w:spacing w:before="0" w:after="0"/>
            </w:pPr>
            <w:r>
              <w:rPr/>
              <w:t xml:space="preserve">Ámsterdam</w:t>
            </w:r>
          </w:p>
        </w:tc>
        <w:tc>
          <w:tcPr>
            <w:tcW w:w="7800" w:type="dxa"/>
            <w:noWrap/>
          </w:tcPr>
          <w:p>
            <w:pPr>
              <w:jc w:val="start"/>
              <w:spacing w:before="0" w:after="0"/>
            </w:pPr>
            <w:r>
              <w:rPr/>
              <w:t xml:space="preserve">Hiex North River / Ibis City West.</w:t>
            </w:r>
          </w:p>
        </w:tc>
        <w:tc>
          <w:tcPr>
            <w:tcW w:w="7800" w:type="dxa"/>
            <w:noWrap/>
          </w:tcPr>
          <w:p>
            <w:pPr>
              <w:jc w:val="start"/>
              <w:spacing w:before="0" w:after="0"/>
            </w:pPr>
            <w:r>
              <w:rPr/>
              <w:t xml:space="preserve">2</w:t>
            </w:r>
          </w:p>
        </w:tc>
      </w:tr>
      <w:tr>
        <w:trPr/>
        <w:tc>
          <w:tcPr>
            <w:tcW w:w="7800" w:type="dxa"/>
            <w:noWrap/>
          </w:tcPr>
          <w:p>
            <w:pPr>
              <w:jc w:val="start"/>
              <w:spacing w:before="0" w:after="0"/>
            </w:pPr>
            <w:r>
              <w:rPr/>
              <w:t xml:space="preserve">Frankfurt</w:t>
            </w:r>
          </w:p>
        </w:tc>
        <w:tc>
          <w:tcPr>
            <w:tcW w:w="7800" w:type="dxa"/>
            <w:noWrap/>
          </w:tcPr>
          <w:p>
            <w:pPr>
              <w:jc w:val="start"/>
              <w:spacing w:before="0" w:after="0"/>
            </w:pPr>
            <w:r>
              <w:rPr/>
              <w:t xml:space="preserve">BB Frankfurt Messe / Hiex Frankfurt Airport.</w:t>
            </w:r>
          </w:p>
        </w:tc>
        <w:tc>
          <w:tcPr>
            <w:tcW w:w="7800" w:type="dxa"/>
            <w:noWrap/>
          </w:tcPr>
          <w:p>
            <w:pPr>
              <w:jc w:val="start"/>
              <w:spacing w:before="0" w:after="0"/>
            </w:pPr>
            <w:r>
              <w:rPr/>
              <w:t xml:space="preserve">1</w:t>
            </w:r>
          </w:p>
        </w:tc>
      </w:tr>
      <w:tr>
        <w:trPr/>
        <w:tc>
          <w:tcPr>
            <w:tcW w:w="7800" w:type="dxa"/>
            <w:noWrap/>
          </w:tcPr>
          <w:p>
            <w:pPr>
              <w:jc w:val="start"/>
              <w:spacing w:before="0" w:after="0"/>
            </w:pPr>
            <w:r>
              <w:rPr/>
              <w:t xml:space="preserve">Praga</w:t>
            </w:r>
          </w:p>
        </w:tc>
        <w:tc>
          <w:tcPr>
            <w:tcW w:w="7800" w:type="dxa"/>
            <w:noWrap/>
          </w:tcPr>
          <w:p>
            <w:pPr>
              <w:jc w:val="start"/>
              <w:spacing w:before="0" w:after="0"/>
            </w:pPr>
            <w:r>
              <w:rPr/>
              <w:t xml:space="preserve">Zleep Hotel Prague / Hotel Olympik.</w:t>
            </w:r>
          </w:p>
        </w:tc>
        <w:tc>
          <w:tcPr>
            <w:tcW w:w="7800" w:type="dxa"/>
            <w:noWrap/>
          </w:tcPr>
          <w:p>
            <w:pPr>
              <w:jc w:val="start"/>
              <w:spacing w:before="0" w:after="0"/>
            </w:pPr>
            <w:r>
              <w:rPr/>
              <w:t xml:space="preserve">2</w:t>
            </w:r>
          </w:p>
        </w:tc>
      </w:tr>
      <w:tr>
        <w:trPr/>
        <w:tc>
          <w:tcPr>
            <w:tcW w:w="7800" w:type="dxa"/>
            <w:noWrap/>
          </w:tcPr>
          <w:p>
            <w:pPr>
              <w:jc w:val="start"/>
              <w:spacing w:before="0" w:after="0"/>
            </w:pPr>
            <w:r>
              <w:rPr/>
              <w:t xml:space="preserve">Viena</w:t>
            </w:r>
          </w:p>
        </w:tc>
        <w:tc>
          <w:tcPr>
            <w:tcW w:w="7800" w:type="dxa"/>
            <w:noWrap/>
          </w:tcPr>
          <w:p>
            <w:pPr>
              <w:jc w:val="start"/>
              <w:spacing w:before="0" w:after="0"/>
            </w:pPr>
            <w:r>
              <w:rPr/>
              <w:t xml:space="preserve">Hotel Rainers 21</w:t>
            </w:r>
          </w:p>
        </w:tc>
        <w:tc>
          <w:tcPr>
            <w:tcW w:w="7800" w:type="dxa"/>
            <w:noWrap/>
          </w:tcPr>
          <w:p>
            <w:pPr>
              <w:jc w:val="start"/>
              <w:spacing w:before="0" w:after="0"/>
            </w:pPr>
            <w:r>
              <w:rPr/>
              <w:t xml:space="preserve">1</w:t>
            </w:r>
          </w:p>
        </w:tc>
      </w:tr>
      <w:tr>
        <w:trPr/>
        <w:tc>
          <w:tcPr>
            <w:tcW w:w="7800" w:type="dxa"/>
            <w:noWrap/>
          </w:tcPr>
          <w:p>
            <w:pPr>
              <w:jc w:val="start"/>
              <w:spacing w:before="0" w:after="0"/>
            </w:pPr>
            <w:r>
              <w:rPr/>
              <w:t xml:space="preserve">Venecia (Mestre)</w:t>
            </w:r>
          </w:p>
        </w:tc>
        <w:tc>
          <w:tcPr>
            <w:tcW w:w="7800" w:type="dxa"/>
            <w:noWrap/>
          </w:tcPr>
          <w:p>
            <w:pPr>
              <w:jc w:val="start"/>
              <w:spacing w:before="0" w:after="0"/>
            </w:pPr>
            <w:r>
              <w:rPr/>
              <w:t xml:space="preserve">Base Noventa Di Piave / Amedia Noventa Di Piave.</w:t>
            </w:r>
          </w:p>
        </w:tc>
        <w:tc>
          <w:tcPr>
            <w:tcW w:w="7800" w:type="dxa"/>
            <w:noWrap/>
          </w:tcPr>
          <w:p>
            <w:pPr>
              <w:jc w:val="start"/>
              <w:spacing w:before="0" w:after="0"/>
            </w:pPr>
            <w:r>
              <w:rPr/>
              <w:t xml:space="preserve">1</w:t>
            </w:r>
          </w:p>
        </w:tc>
      </w:tr>
      <w:tr>
        <w:trPr/>
        <w:tc>
          <w:tcPr>
            <w:tcW w:w="7800" w:type="dxa"/>
            <w:noWrap/>
          </w:tcPr>
          <w:p>
            <w:pPr>
              <w:jc w:val="start"/>
              <w:spacing w:before="0" w:after="0"/>
            </w:pPr>
            <w:r>
              <w:rPr/>
              <w:t xml:space="preserve">Florencia</w:t>
            </w:r>
          </w:p>
        </w:tc>
        <w:tc>
          <w:tcPr>
            <w:tcW w:w="7800" w:type="dxa"/>
            <w:noWrap/>
          </w:tcPr>
          <w:p>
            <w:pPr>
              <w:jc w:val="start"/>
              <w:spacing w:before="0" w:after="0"/>
            </w:pPr>
            <w:r>
              <w:rPr/>
              <w:t xml:space="preserve">The Gate / Jr. Gigli.</w:t>
            </w:r>
          </w:p>
        </w:tc>
        <w:tc>
          <w:tcPr>
            <w:tcW w:w="7800" w:type="dxa"/>
            <w:noWrap/>
          </w:tcPr>
          <w:p>
            <w:pPr>
              <w:jc w:val="start"/>
              <w:spacing w:before="0" w:after="0"/>
            </w:pPr>
            <w:r>
              <w:rPr/>
              <w:t xml:space="preserve">1</w:t>
            </w:r>
          </w:p>
        </w:tc>
      </w:tr>
      <w:tr>
        <w:trPr/>
        <w:tc>
          <w:tcPr>
            <w:tcW w:w="7800" w:type="dxa"/>
            <w:noWrap/>
          </w:tcPr>
          <w:p>
            <w:pPr>
              <w:jc w:val="start"/>
              <w:spacing w:before="0" w:after="0"/>
            </w:pPr>
            <w:r>
              <w:rPr/>
              <w:t xml:space="preserve">Roma</w:t>
            </w:r>
          </w:p>
        </w:tc>
        <w:tc>
          <w:tcPr>
            <w:tcW w:w="7800" w:type="dxa"/>
            <w:noWrap/>
          </w:tcPr>
          <w:p>
            <w:pPr>
              <w:jc w:val="start"/>
              <w:spacing w:before="0" w:after="0"/>
            </w:pPr>
            <w:r>
              <w:rPr/>
              <w:t xml:space="preserve">The Caesar / Aurelia Antica.</w:t>
            </w:r>
          </w:p>
        </w:tc>
        <w:tc>
          <w:tcPr>
            <w:tcW w:w="7800" w:type="dxa"/>
            <w:noWrap/>
          </w:tcPr>
          <w:p>
            <w:pPr>
              <w:jc w:val="start"/>
              <w:spacing w:before="0" w:after="0"/>
            </w:pPr>
            <w:r>
              <w:rPr/>
              <w:t xml:space="preserve">3</w:t>
            </w:r>
          </w:p>
        </w:tc>
      </w:tr>
      <w:tr>
        <w:trPr/>
        <w:tc>
          <w:tcPr>
            <w:tcW w:w="7800" w:type="dxa"/>
            <w:gridSpan w:val="3"/>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2"/>
        </w:numPr>
      </w:pPr>
      <w:r>
        <w:rPr/>
        <w:t xml:space="preserve">Seguro de asistencia en viaje.</w:t>
      </w:r>
    </w:p>
    <w:p>
      <w:pPr>
        <w:numPr>
          <w:ilvl w:val="1"/>
          <w:numId w:val="2"/>
        </w:numPr>
      </w:pPr>
      <w:r>
        <w:rPr/>
        <w:t xml:space="preserve">Traslados de llegada y salida (apto. / hotel / apto).</w:t>
      </w:r>
    </w:p>
    <w:p>
      <w:pPr>
        <w:numPr>
          <w:ilvl w:val="1"/>
          <w:numId w:val="2"/>
        </w:numPr>
      </w:pPr>
      <w:r>
        <w:rPr/>
        <w:t xml:space="preserve">Alojamiento con desayuno buffet.</w:t>
      </w:r>
    </w:p>
    <w:p>
      <w:pPr>
        <w:numPr>
          <w:ilvl w:val="1"/>
          <w:numId w:val="2"/>
        </w:numPr>
      </w:pPr>
      <w:r>
        <w:rPr/>
        <w:t xml:space="preserve">Guía acompañante de habla hispana durante todo el viaje.</w:t>
      </w:r>
    </w:p>
    <w:p>
      <w:pPr>
        <w:numPr>
          <w:ilvl w:val="1"/>
          <w:numId w:val="2"/>
        </w:numPr>
      </w:pPr>
      <w:r>
        <w:rPr/>
        <w:t xml:space="preserve">Visita con guía local en París, Ámsterdam, Praga, Viena, Venecia, Florencia, Roma.</w:t>
      </w:r>
    </w:p>
    <w:p>
      <w:pPr>
        <w:numPr>
          <w:ilvl w:val="1"/>
          <w:numId w:val="2"/>
        </w:numPr>
      </w:pPr>
      <w:r>
        <w:rPr/>
        <w:t xml:space="preserve">Crucero por el Rhin.</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2"/>
        </w:numPr>
      </w:pPr>
      <w:r>
        <w:rPr/>
        <w:t xml:space="preserve">Gastos personales.</w:t>
      </w:r>
    </w:p>
    <w:p>
      <w:pPr>
        <w:numPr>
          <w:ilvl w:val="1"/>
          <w:numId w:val="2"/>
        </w:numPr>
      </w:pPr>
      <w:r>
        <w:rPr/>
        <w:t xml:space="preserve">Vuelo intercontinental y/o domésticos.</w:t>
      </w:r>
    </w:p>
    <w:p>
      <w:pPr>
        <w:numPr>
          <w:ilvl w:val="1"/>
          <w:numId w:val="2"/>
        </w:numPr>
      </w:pPr>
      <w:r>
        <w:rPr/>
        <w:t xml:space="preserve">Ningún servicio no especificado en el incluye.</w:t>
      </w:r>
    </w:p>
    <w:p>
      <w:pPr>
        <w:numPr>
          <w:ilvl w:val="1"/>
          <w:numId w:val="2"/>
        </w:numPr>
      </w:pPr>
      <w:r>
        <w:rPr/>
        <w:t xml:space="preserve">Excursiones opcionales.</w:t>
      </w:r>
    </w:p>
    <w:p>
      <w:pPr>
        <w:numPr>
          <w:ilvl w:val="1"/>
          <w:numId w:val="2"/>
        </w:numPr>
      </w:pPr>
      <w:r>
        <w:rPr/>
        <w:t xml:space="preserve">Recargos en los hoteles por early check in o late check out.</w:t>
      </w:r>
    </w:p>
    <w:p>
      <w:pPr>
        <w:numPr>
          <w:ilvl w:val="1"/>
          <w:numId w:val="2"/>
        </w:numPr>
      </w:pPr>
      <w:r>
        <w:rPr/>
        <w:t xml:space="preserve">2 % Fee bancario.</w:t>
      </w:r>
    </w:p>
    <w:p>
      <w:pPr>
        <w:numPr>
          <w:ilvl w:val="1"/>
          <w:numId w:val="2"/>
        </w:numPr>
      </w:pPr>
      <w:r>
        <w:rPr/>
        <w:t xml:space="preserve">Tarjeta de asistencia médica.</w:t>
      </w:r>
    </w:p>
    <w:p>
      <w:pPr>
        <w:numPr>
          <w:ilvl w:val="1"/>
          <w:numId w:val="2"/>
        </w:numPr>
      </w:pPr>
      <w:r>
        <w:rPr/>
        <w:t xml:space="preserve">Propinas en las ciudades de visita.</w:t>
      </w:r>
    </w:p>
    <w:p>
      <w:pPr>
        <w:numPr>
          <w:ilvl w:val="1"/>
          <w:numId w:val="2"/>
        </w:numPr>
      </w:pPr>
      <w:r>
        <w:rPr/>
        <w:t xml:space="preserve">*City tax (83 USD netos a pagar junto con la reserva).</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FAFC1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179F4E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2025-05-05T09:04:59+00:00</dcterms:created>
  <dcterms:modified xsi:type="dcterms:W3CDTF">2025-05-05T09:04:59+00:00</dcterms:modified>
</cp:coreProperties>
</file>

<file path=docProps/custom.xml><?xml version="1.0" encoding="utf-8"?>
<Properties xmlns="http://schemas.openxmlformats.org/officeDocument/2006/custom-properties" xmlns:vt="http://schemas.openxmlformats.org/officeDocument/2006/docPropsVTypes"/>
</file>