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LAS ISLAS BRITÁNICAS                    </w:t>
      </w:r>
    </w:p>
    <w:p>
      <w:pPr/>
      <w:r>
        <w:rPr>
          <w:rFonts w:ascii="Arial" w:hAnsi="Arial" w:eastAsia="Arial" w:cs="Arial"/>
          <w:color w:val="light"/>
          <w:sz w:val="22"/>
          <w:szCs w:val="22"/>
          <w:b w:val="0"/>
          <w:bCs w:val="0"/>
        </w:rPr>
        <w:t xml:space="preserve">MTC - 18293</w:t>
      </w:r>
    </w:p>
    <w:p>
      <w:pPr/>
      <w:r>
        <w:rPr>
          <w:rFonts w:ascii="Arial" w:hAnsi="Arial" w:eastAsia="Arial" w:cs="Arial"/>
          <w:color w:val="light"/>
          <w:sz w:val="22"/>
          <w:szCs w:val="22"/>
          <w:b w:val="0"/>
          <w:bCs w:val="0"/>
        </w:rPr>
        <w:t xml:space="preserve">16 Días y 15 Noches</w:t>
      </w:r>
    </w:p>
    <w:p/>
    <w:p/>
    <w:p>
      <w:pPr>
        <w:jc w:val="center"/>
        <w:spacing w:before="450"/>
      </w:pPr>
      <w:r>
        <w:rPr>
          <w:sz w:val="40.5"/>
          <w:szCs w:val="40.5"/>
        </w:rPr>
        <w:t xml:space="preserve">Desde $4635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Inglaterra, </w:t>
      </w:r>
      <w:r>
        <w:rPr/>
        <w:t xml:space="preserve">Escocia, </w:t>
      </w:r>
      <w:r>
        <w:rPr/>
        <w:t xml:space="preserve">Irlanda del Norte, </w:t>
      </w:r>
      <w:r>
        <w:rPr/>
        <w:t xml:space="preserve">Irlanda,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Edimburgo, </w:t>
      </w:r>
      <w:r>
        <w:rPr/>
        <w:t xml:space="preserve">Highlands, </w:t>
      </w:r>
      <w:r>
        <w:rPr/>
        <w:t xml:space="preserve">Glasgow, </w:t>
      </w:r>
      <w:r>
        <w:rPr/>
        <w:t xml:space="preserve">Belfast, </w:t>
      </w:r>
      <w:r>
        <w:rPr/>
        <w:t xml:space="preserve">Dublin, </w:t>
      </w:r>
      <w:r>
        <w:rPr/>
        <w:t xml:space="preserve">Galway, </w:t>
      </w:r>
      <w:r>
        <w:rPr/>
        <w:t xml:space="preserve">Cork, </w:t>
      </w:r>
      <w:r>
        <w:rPr/>
        <w:t xml:space="preserve">Dublin, </w:t>
      </w:r>
      <w:r>
        <w:rPr/>
        <w:t xml:space="preserve">Liverpool, </w:t>
      </w:r>
      <w:r>
        <w:rPr/>
        <w:t xml:space="preserve">Bath, </w:t>
      </w:r>
      <w:r>
        <w:rPr/>
        <w:t xml:space="preserve">Londres,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LONDRES O EDIMBURGO.</w:t>
      </w:r>
      <w:br/>
      <w:r>
        <w:rPr/>
        <w:t xml:space="preserve">Para salidas desde Londres: Recogida por nuestro asistente en los hoteles indicados y traslado a la estación de Euston desde donde se tomará un tren con destino a Edimburgo. A la llegada a Edimburgo, un representante de Anglo visión les dará la bienvenida y trasladará al hotel.</w:t>
      </w:r>
    </w:p>
    <w:p>
      <w:pPr/>
      <w:r>
        <w:rPr/>
        <w:t xml:space="preserve">Para llegadas al aeropuerto de Edimburgo: Traslado al hotel en Edimburgo.</w:t>
      </w:r>
    </w:p>
    <w:p>
      <w:pPr/>
      <w:r>
        <w:rPr/>
        <w:t xml:space="preserve">Alojamiento y desayuno en el hotel Hampton by Hilton Edinburgh West End (3*) Holiday Inn Edinburgh (4*) o similar.</w:t>
      </w:r>
    </w:p>
    <w:p>
      <w:pPr/>
      <w:r>
        <w:rPr>
          <w:b w:val="1"/>
          <w:bCs w:val="1"/>
        </w:rPr>
        <w:t xml:space="preserve">DÍA 02 EDIMBURGO.</w:t>
      </w:r>
      <w:br/>
      <w:r>
        <w:rPr/>
        <w:t xml:space="preserve">En la mañana realizaremos un tour panorámico por la ciudad de Edimburgo donde recorreremos la elegante ‘Georgian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real “The Royal Britannia” o simplemente pasear por sus calles es todo un acontecimiento.</w:t>
      </w:r>
    </w:p>
    <w:p>
      <w:pPr/>
      <w:r>
        <w:rPr/>
        <w:t xml:space="preserve">Alojamiento y desayuno en el hotel Hampton by Hilton Edinburgh West End (3*) Holiday Inn Edinburgh (4*) o similar.</w:t>
      </w:r>
    </w:p>
    <w:p>
      <w:pPr/>
      <w:r>
        <w:rPr>
          <w:b w:val="1"/>
          <w:bCs w:val="1"/>
        </w:rPr>
        <w:t xml:space="preserve">DÍA 03 EDIMBURGO – FIFE – ST ANDREWS – PERTH – PITLOCHRY – HIGHLANDS.</w:t>
      </w:r>
      <w:br/>
      <w:r>
        <w:rPr/>
        <w:t xml:space="preserve">Saldremos de Edimburgo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Continuaremos nuestra ruta hacia Perth (La Ciudad Hermosa), antigua capital de Escocia y asiento de la corona escocesa hasta 1437. Allí tendremos tiempo libre para almorzar. Continuaremos hacia las Tierras Altas a través de paisajes de media montaña. Haremos una parada en Pitlochry, pequeño pueblo de la época victoriana famoso por ser una ciudad vacacional de la alta sociedad.</w:t>
      </w:r>
    </w:p>
    <w:p>
      <w:pPr/>
      <w:r>
        <w:rPr/>
        <w:t xml:space="preserve">Cena, alojamiento y desayuno en el Hotel MacDonald Aviemore Highlands (4*), Hotel Mercure Inverness (4*) o similar de la zona.</w:t>
      </w:r>
    </w:p>
    <w:p>
      <w:pPr/>
      <w:r>
        <w:rPr>
          <w:b w:val="1"/>
          <w:bCs w:val="1"/>
        </w:rPr>
        <w:t xml:space="preserve">DÍA 04 HIGHLANDS – INVERNESS – LAGO NESS – FORT WILLIAM – LOCH LOMOND – GLASGOW.</w:t>
      </w:r>
      <w:br/>
      <w:r>
        <w:rPr/>
        <w:t xml:space="preserve">Tras desayunar seguiremos nuestra ruta hacia Inverness, donde realizaremos un tour panorámico de la ciudad. Después, continuaremos bordeando los márgenes del Lago Ness, el hogar de “Nessie”, el monstruo que vive en los abismos del lago. Tendrán la oportunidad de realizar un paseo en barco por el Lago Ness (opcional). Abandonaremos el lago con dirección a Fort William donde tendremos tiempo libre para almorzar antes de atravesar el valle de Glencoe con dirección al Parque Nacional de Los Trossachs y el Loch Lomond, el mayor lago de Escocia. Allí podremos admirar los románticos paisajes del que es el primer Parque Nacional creado por el gobierno escocés. Por la tarde llegaremos a Glasgow, la ciudad más grande de Escocia, donde realizaremos una panorámica antes de llegar al hotel.</w:t>
      </w:r>
    </w:p>
    <w:p>
      <w:pPr/>
      <w:r>
        <w:rPr/>
        <w:t xml:space="preserve">Alojamiento y desayuno en el hotel Radisson Red Hotel Glasgow (4*), Hampton By Hilton Glasgow (3*) o similar</w:t>
      </w:r>
    </w:p>
    <w:p>
      <w:pPr/>
      <w:r>
        <w:rPr>
          <w:b w:val="1"/>
          <w:bCs w:val="1"/>
        </w:rPr>
        <w:t xml:space="preserve">DÍA 05 GLASGOW – BELFAST – GIANT’S CAUSEWAY – BELFAST.</w:t>
      </w:r>
      <w:br/>
      <w:r>
        <w:rPr/>
        <w:t xml:space="preserve">Saldremos de Glasgow y tomaremos un barco para cruzar aguas irlandesas hasta llegar al puerto de Belfast, en el norte de Irlanda. Después de desembarcar seguimos ruta, con tiempo libre para almorzar, hacia la Calzada del Gigante o ‘Giant’s Causeway’, declarada Patrimonio de la Humanidad por la UNESCO y compuesta de columnas de roca volcánica arrastradas por el mar para formar un paisaje cautivador. Aquí, también habrá tiempo para visitar su Centro de Visitantes. Nos dirigiremos a Belfast, por la parte interior de Irlanda del Norte y realizaremos una parada fotográfica en Dark Hedges, una de las localizaciones de la famosa serie Juego de Tronos.</w:t>
      </w:r>
    </w:p>
    <w:p>
      <w:pPr/>
      <w:r>
        <w:rPr/>
        <w:t xml:space="preserve">Cena, alojamiento y desayuno en el hotel Crowne Plaza Belfast (4*), Ramada by Wyndham Belfast (4*) o similar.</w:t>
      </w:r>
    </w:p>
    <w:p>
      <w:pPr/>
      <w:r>
        <w:rPr>
          <w:b w:val="1"/>
          <w:bCs w:val="1"/>
        </w:rPr>
        <w:t xml:space="preserve">DÍA 06 BELFAST – DUBLÍN.</w:t>
      </w:r>
      <w:br/>
      <w:r>
        <w:rPr/>
        <w:t xml:space="preserve">Esta mañana realizaremos una panorámica del centro de la ciudad de Belfast, la capital de Irlanda del Norte. Conoceremos su pasado, para entender su presente. Sabrán a quién llamaban David y Goliat, y verán la montaña Cave Hill que inspiró a Jonathan Swift a escribir “Gulliver en el País de los Enanos”. Pasaremos también, por los murales pintados, y entenderán las diferencias entre los barrios protestantes y los barrios católicos. Descubrirán el Titanic Quarter, donde visitaremos el impresionante museo dedicado a recrear la historia del Titanic. Tendremos tiempo libre para el almuerzo. Saldremos hacia Dublín, pasando por las montañas del Mourne. Llegaremos por la tarde a la capital de la República de Irlanda donde tendrán tiempo libre para pasear sus calles. Esta noche tendrán la posibilidad de participar en una cena irlandesa amenizada por el folclore típico irlandés (opcional).</w:t>
      </w:r>
    </w:p>
    <w:p>
      <w:pPr/>
      <w:r>
        <w:rPr/>
        <w:t xml:space="preserve">Alojamiento y desayuno en el Academy Plaza, (4*) Iveagh Gardens Hotel (4*) o similar.</w:t>
      </w:r>
    </w:p>
    <w:p>
      <w:pPr/>
      <w:r>
        <w:rPr>
          <w:b w:val="1"/>
          <w:bCs w:val="1"/>
        </w:rPr>
        <w:t xml:space="preserve">DÍA 07 DUBLÍN – CONMACNOISE – ATHLONE – GALWAY.</w:t>
      </w:r>
      <w:br/>
      <w:r>
        <w:rPr/>
        <w:t xml:space="preserve">Realizaremos por la mañana una panorámica de Dublín y conoceremos los principales atractivos de la ciudad: la Aduana, los Castillos de Dublín, el famoso Temple Bar, Merrion Square y descubriremos porqué las puertas de la ciudad están pintadas de colores diferentes. Pasaremos también por la Universidad del Trinity College y por la Catedral Protestante de San Patricio. Tendremos tiempo para almorzar antes de salir de Dublín hacia el Oeste de Irlanda. Seguidamente, nuestra primera parada será el Monasterio de Clonmacnoise, fundado por San Ciaran en el siglo IV y situado frente al Rio Shannon. Seguiremos la ruta hacia la ciudad de Athlone, situada al lado del Shannon, el río más largo de Irlanda.</w:t>
      </w:r>
    </w:p>
    <w:p>
      <w:pPr/>
      <w:r>
        <w:rPr/>
        <w:t xml:space="preserve">Cena, alojamiento y desayuno en hotel Connacht (4*) o similar.</w:t>
      </w:r>
    </w:p>
    <w:p>
      <w:pPr/>
      <w:r>
        <w:rPr>
          <w:b w:val="1"/>
          <w:bCs w:val="1"/>
        </w:rPr>
        <w:t xml:space="preserve">DÍA 08 GALWAY – KNOCK – CONNEMARA – GALWAY.</w:t>
      </w:r>
      <w:br/>
      <w:r>
        <w:rPr/>
        <w:t xml:space="preserve">Después del desayuno, saldremos hacia el nordeste hasta llegar a la localidad de Knock, para visitar el Primer Santuario Mariano Nacional. En el 1879, el Condado de Mayo recibió la aparición de la Santísima Virgen, que es hoy Nuestra Señora de Knock, Patrona de Irlanda. El Santuario recibe más de un millón y medio de peregrinos al año. (Visita opcional al Museo). Continuamos el viaje para disfrutar de las montañas de Connemara, lugar elegido por poetas y pintores como fuente de inspiración. Disfrutarán viendo los lagos cristalinos y las ovejas cruzando la carretera hasta llegar a la Abadía de Kylemore, residencia de la familia de Mitchell Henry hasta 1826, y luego propiedad de las monjas Benedictinas. Tiempo libre para almorzar. Seguimos la ruta hacia Galway, ciudad conocida como la “Ciudad de las Tribus”, por las 14 prósperas tribus que la dominaron durante la Edad Media, donde disfrutaremos de un tour a pie muy especial. Veremos la última Catedral Católica levantada en Irlanda en 1965, el famoso Arco de los Españoles, su bulliciosa High Street y para finalizar el día descubriremos el origen de los famosos ‘pubs’ irlandeses donde tendrán tiempo para disfrutar de una gran selección de cervezas locales y música típica en directo.</w:t>
      </w:r>
    </w:p>
    <w:p>
      <w:pPr/>
      <w:r>
        <w:rPr/>
        <w:t xml:space="preserve">Cena, alojamiento y desayuno en hotel Connacht (4*) o similar.</w:t>
      </w:r>
    </w:p>
    <w:p>
      <w:pPr/>
      <w:r>
        <w:rPr>
          <w:b w:val="1"/>
          <w:bCs w:val="1"/>
        </w:rPr>
        <w:t xml:space="preserve">DÍA 09 GALWAY – ACANTILADOS DE MOHER – LIMERICK – CORK.</w:t>
      </w:r>
      <w:br/>
      <w:r>
        <w:rPr/>
        <w:t xml:space="preserve">Por la mañana encaminaremos nuestro viaje hacia los Acantilados de Moher a través de “El Burren”, término que en gaélico significa Terreno Rocoso. Los Acantilados de Moher son 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que son una de las principales postales de Irlanda. Seguidamente, saldremos hacia Limerick donde haremos una visita Panorámica de la ciudad, cuarta en importancia en Irlanda, la cual fue fundada por los vikingos a las orillas del Rio Shannon. Tiempo libre en Limerick para almorzar. Seguiremos camino a Cork, donde haremos un tour panorámico de la ciudad y pasaremos por el English Market, mercado emblemático ubicado en el centro de la ciudad de Cork. También veremos la Iglesia Santa Ana Shandon, el Reloj de la Mentira y la Catedral Protestante de San Finbar. Cork como Venecia, es una ciudad construida sobre agua con su importantísimo puerto comercial, desde donde partieron infinidad de barcos al nuevo mundo en la época de la gran hambruna irlandesa. Tendrán tiempo libre para pasear por las calles de Cork.</w:t>
      </w:r>
    </w:p>
    <w:p>
      <w:pPr/>
      <w:r>
        <w:rPr/>
        <w:t xml:space="preserve">Cena, alojamiento y desayuno en el Hotel Cork International (4*), Radisson Blu Cork (4*), Metropole Hotel (4*) o similar.</w:t>
      </w:r>
    </w:p>
    <w:p>
      <w:pPr/>
      <w:r>
        <w:rPr>
          <w:b w:val="1"/>
          <w:bCs w:val="1"/>
        </w:rPr>
        <w:t xml:space="preserve">DÍA 10 CORK – KILLARNEY Y ANILLO DE KERRY – CORK.</w:t>
      </w:r>
      <w:br/>
      <w:r>
        <w:rPr/>
        <w:t xml:space="preserve">Hoy pasaremos el día en el condado de Kerry para visitar su famoso Anillo de Kerry. Recorreremos una de las penínsulas más pintorescas del oeste de Irlanda, la Península del Iveragh. Lagos interiores, producto de la última glaciación hace más de un millón de años atrás, le dieron la belleza que hoy tiene este lugar. Cruzaremos pueblos típicos, Waterville, Sneem, Cahercevin. Tendrán tiempo libre para hacer compras de artesanías irlandesas y almorzar en uno de los pubs irlandeses típicos de la región para luego regresar a la ciudad de Cork.</w:t>
      </w:r>
    </w:p>
    <w:p>
      <w:pPr/>
      <w:r>
        <w:rPr/>
        <w:t xml:space="preserve">Cena, alojamiento y desayuno en el Hotel Cork International (4*), Radisson Blu Cork (4*), Metropole Hotel (4*) o similar.</w:t>
      </w:r>
    </w:p>
    <w:p>
      <w:pPr/>
      <w:r>
        <w:rPr>
          <w:b w:val="1"/>
          <w:bCs w:val="1"/>
        </w:rPr>
        <w:t xml:space="preserve">DÍA 11 CORK – KILKENNY - ROCA DE CAHEL – DUBLÍN.</w:t>
      </w:r>
      <w:br/>
      <w:r>
        <w:rPr/>
        <w:t xml:space="preserve">Dejaremos la ciudad de Cork por la mañana y empezaremos el camino de regreso a Dublín pasando por la Roca de Cashel, fortaleza anterior a la invasión normanda que fue cedida al poder eclesiástico y está ligada a mitologías locales de San Patricio, el patrón de Irlanda. En este lugar, en 1647, se llevó a cabo la matanza de 3 mil personas bajo las tropas de Oliverio Cromwell. Seguiremos hacia la ciudad de Kilkenny donde dispondremos de tiempo libre para almorzar y hacer una pequeña visita a la ciudad y tomar fotografías del Castillo de Kilkenny, construido en el Medievo y perteneciente a la familia Buttler hasta el año 1935. Continuaremos hacia Dublín donde tendrán el resto de la tarde libre para disfrutar de la ciudad. Esta será la última oportunidad en su recorrido de hacer compras en tierras irlandesas.</w:t>
      </w:r>
    </w:p>
    <w:p>
      <w:pPr/>
      <w:r>
        <w:rPr/>
        <w:t xml:space="preserve">Alojamiento y desayuno en el Academy Plaza (4*), Iveagh Gardens Hotel (4*) o similar.</w:t>
      </w:r>
    </w:p>
    <w:p>
      <w:pPr/>
      <w:r>
        <w:rPr>
          <w:b w:val="1"/>
          <w:bCs w:val="1"/>
        </w:rPr>
        <w:t xml:space="preserve">DÍA 12 DUBLÍN – CASTILLO DE CAENARFON – BETWS Y COED – CONWY – LIVERPOOL.</w:t>
      </w:r>
      <w:br/>
      <w:r>
        <w:rPr/>
        <w:t xml:space="preserve">En la mañana saldremos para el puerto de Dublín y embarcaremos en el ferry para cruzar el mar de Irlanda hacia Gales. Una vez en Gales iremos hacia el pueblo costero de Caernarfon, donde está ubicado el Castillo de Caernarfon, patrimonio de la humanidad, otra de las impresionantes fortalezas del Rey Eduardo I y el más famoso de los castillos de Gales. Desde 1283, tuvo un papel importante en el capítulo definitivo de la conquista de Gales, y se construyó no sólo como una fortaleza militar, sino también como sede del gobierno y palacio real. En el año 1969, el castillo se hizo famoso en todo el mundo por ser el escenario de la investidura del príncipe Carlos como Príncipe de Gales. Tendremos tiempo libre para almorzar y pasear por el pueblo antes de seguir el viaje hasta alcanzar Betws-y-Coed, la puerta de entrada al Parque Nacional Snowdonia y del Norte de Gales, con su entorno mágico con un ambiente Alpino, mejorado por el denso bosque que le rodea. Haremos una breve parada antes de llegar al pueblo de Conwy, donde realizaremos una visita y apreciaremos el exterior del Castillo de Conwy, una fortaleza medieval histórica, con 22 torres y altas murallas, construido por el monarca inglés Eduardo I entre 1283 - 1289. Tendremos tiempo libre para recorrer su puerto y admirar las casas de arquitectura isabelina antes de salir camino hacia Liverpool, ciudad portuaria de la que partieron millones de emigrantes al nuevo mundo y cuna del famoso grupo Rock; “Los Beatles”. Después de cenar en el hotel se podrá visitar el mítico Cavern Club, donde Los Beatles tocaron casi 300 conciertos.</w:t>
      </w:r>
      <w:br/>
      <w:r>
        <w:rPr/>
        <w:t xml:space="preserve">Cena, alojamiento y desayuno en el hotel Marriott Liverpool (4*), Mercure Liverpool Atlantic Tower (4*) o similar</w:t>
      </w:r>
    </w:p>
    <w:p>
      <w:pPr/>
      <w:r>
        <w:rPr>
          <w:b w:val="1"/>
          <w:bCs w:val="1"/>
        </w:rPr>
        <w:t xml:space="preserve">DÍA 13 LIVERPOOL – CHESTER – LIVERPOOL.</w:t>
      </w:r>
      <w:br/>
      <w:r>
        <w:rPr/>
        <w:t xml:space="preserve">Por la mañana saldremos hacia Chester, ciudad amurallada de origen romano que parece sacada de un cuento de hadas, donde haremos un recorrido a pie. Con sus casas de fachadas de madera de estilo neo tudor “Black andamp; White” y su magnífica catedral gótica. También tendremos tiempo libre para pasear por sus calles antes de salir de regreso a Liverpool. Llegaremos antes del almuerzo y realizaremos una Panorámica de Liverpool mágica y misteriosa para conocer la ciudad de Los Beatles y los lugares que inspiraron muchas de sus canciones. Conoceremos la Catedral Metropolitana Católica y la Catedral Anglicana, y en la zona portuaria visitaremos la conocida “Albert Dock”, el Liverpool marítimo, una zona fascinante en la que se puede explorar el crecimiento de Liverpool y la nueva área cultural que se extiende más allá del puerto. Aquí encontraremos lugares como: el Museo Marítimo de Merseyside, la Galería “Tate”, el Museo de Liverpool, el British Music Experience o el museo The Beatles Story (visita opcional). Tarde libre en Liverpool para disfrutar de la ciudad.</w:t>
      </w:r>
    </w:p>
    <w:p>
      <w:pPr/>
      <w:r>
        <w:rPr/>
        <w:t xml:space="preserve">Alojamiento y desayuno en el hotel Marriott Liverpool (4*), Mercure Liverpool Atlantic Tower (4*) o similar.</w:t>
      </w:r>
    </w:p>
    <w:p>
      <w:pPr/>
      <w:r>
        <w:rPr>
          <w:b w:val="1"/>
          <w:bCs w:val="1"/>
        </w:rPr>
        <w:t xml:space="preserve">DÍA 14 LIVERPOOL – STRATFORD-UPON-AVON – COTSWOLDS – BATH.</w:t>
      </w:r>
      <w:br/>
      <w:r>
        <w:rPr/>
        <w:t xml:space="preserve">Hoy, nuestro circuito nos llevará hacia StratfordUpon-Avon, una ciudad encantadora a los márgenes del rio Avon y lugar de nacimiento del dramaturgo William Shakespeare, haremos una breve panorámica a pie y tendremos tiempo libre para el almuerzo. Proseguiremos a través de los pintorescos pueblos de la región de los Cotswolds, con sus casitas de techo de paja y hermosos jardines, estaremos en lo más representativo del espíritu inglés. Haremos una corta pero agradable parada en Bourton-on-the-Water, la ‘Venecia de los Cotswolds’. Continuaremos nuestra ruta hacia el sur donde nos alojaremos en la ciudad de Bath o Bristol.</w:t>
      </w:r>
    </w:p>
    <w:p>
      <w:pPr/>
      <w:r>
        <w:rPr/>
        <w:t xml:space="preserve">Alojamiento y desayuno en el Hampton by Hilton Bath (3*) Mercure Holland House (4*) en Bristol o similar.</w:t>
      </w:r>
    </w:p>
    <w:p>
      <w:pPr/>
      <w:r>
        <w:rPr>
          <w:b w:val="1"/>
          <w:bCs w:val="1"/>
        </w:rPr>
        <w:t xml:space="preserve">DÍA 15 BATH – STONEHENGE – SALISBURY – BATH.</w:t>
      </w:r>
      <w:br/>
      <w:r>
        <w:rPr/>
        <w:t xml:space="preserve">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Después de la visita, nos dirigiremos a la ciudad de Salisbury en cuya catedral medieval se encuentra la copia mejor conservada de la Carta Magna firmada en 1215 por el Rey Juan I de Inglaterra. Por la tarde volveremos a Bath donde haremos una panorámica a pie de la cuidad paseando por sus calles adornadas de flores y tendremos tiempo libre de visitar las termas romanas (opcional). Tendrán la tarde libre en Bath</w:t>
      </w:r>
    </w:p>
    <w:p>
      <w:pPr/>
      <w:r>
        <w:rPr/>
        <w:t xml:space="preserve">Alojamiento y desayuno en el Hampton by Hilton Bath (3*) Mercure Holland House (4*) en Bristol o similar.</w:t>
      </w:r>
    </w:p>
    <w:p>
      <w:pPr/>
      <w:r>
        <w:rPr>
          <w:b w:val="1"/>
          <w:bCs w:val="1"/>
        </w:rPr>
        <w:t xml:space="preserve">DÍA 16 BATH – WINCHESTER – ARUNDEL – LONDRES.</w:t>
      </w:r>
      <w:br/>
      <w:r>
        <w:rPr/>
        <w:t xml:space="preserve">Esta mañana saldremos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Visitaremos el Gran Hall del Castillo de Winchester donde se encuentra la Mesa Redonda del Rey Arturo. Continuaremos nuestra ruta hacia Arundel, esta pequeña localidad dominada por su castillo fue residencia de los Duques de Norfolk por más de 700 años. Tendremos tiempo para almorzar y caminar por sus pintorescas calles de estilo medieval. Visita opcional del Castillo de Arundel. Desde Arundel nos dirigiremos hacia el centro de Londres, después de un viaje lleno de magia, diversión y muchos relatos. Fin de nuestros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SALIDAS DESDE LONDRES O EDIMBURGO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Gran Tour de las Islas Británicas desde </w:t>
            </w:r>
            <w:r>
              <w:rPr>
                <w:b w:val="1"/>
                <w:bCs w:val="1"/>
              </w:rPr>
              <w:t xml:space="preserve">Londres</w:t>
            </w:r>
            <w:r>
              <w:rPr/>
              <w:t xml:space="preserve"> (10 Abril. 01,15,29 Mayo. 11 Septiembre. 02,16 Octubre.).</w:t>
            </w:r>
          </w:p>
        </w:tc>
        <w:tc>
          <w:tcPr>
            <w:tcW w:w="7800" w:type="dxa"/>
            <w:noWrap/>
          </w:tcPr>
          <w:p>
            <w:pPr>
              <w:jc w:val="start"/>
              <w:spacing w:before="0" w:after="0"/>
            </w:pPr>
            <w:r>
              <w:rPr/>
              <w:t xml:space="preserve">USD 5.048</w:t>
            </w:r>
          </w:p>
        </w:tc>
        <w:tc>
          <w:tcPr>
            <w:tcW w:w="7800" w:type="dxa"/>
            <w:noWrap/>
          </w:tcPr>
          <w:p>
            <w:pPr>
              <w:jc w:val="start"/>
              <w:spacing w:before="0" w:after="0"/>
            </w:pPr>
            <w:r>
              <w:rPr/>
              <w:t xml:space="preserve">USD 6.795</w:t>
            </w:r>
          </w:p>
        </w:tc>
      </w:tr>
      <w:tr>
        <w:trPr/>
        <w:tc>
          <w:tcPr>
            <w:tcW w:w="7800" w:type="dxa"/>
            <w:noWrap/>
          </w:tcPr>
          <w:p>
            <w:pPr>
              <w:jc w:val="start"/>
              <w:spacing w:before="0" w:after="0"/>
            </w:pPr>
            <w:r>
              <w:rPr/>
              <w:t xml:space="preserve">Gran Tour de las Islas Británicas desde </w:t>
            </w:r>
            <w:r>
              <w:rPr>
                <w:b w:val="1"/>
                <w:bCs w:val="1"/>
              </w:rPr>
              <w:t xml:space="preserve">Londres</w:t>
            </w:r>
            <w:r>
              <w:rPr/>
              <w:t xml:space="preserve"> (19 Junio. 10,31 Julio. Agosto 21)</w:t>
            </w:r>
          </w:p>
        </w:tc>
        <w:tc>
          <w:tcPr>
            <w:tcW w:w="7800" w:type="dxa"/>
            <w:noWrap/>
          </w:tcPr>
          <w:p>
            <w:pPr>
              <w:jc w:val="start"/>
              <w:spacing w:before="0" w:after="0"/>
            </w:pPr>
            <w:r>
              <w:rPr/>
              <w:t xml:space="preserve">USD 5.273</w:t>
            </w:r>
          </w:p>
        </w:tc>
        <w:tc>
          <w:tcPr>
            <w:tcW w:w="7800" w:type="dxa"/>
            <w:noWrap/>
          </w:tcPr>
          <w:p>
            <w:pPr>
              <w:jc w:val="start"/>
              <w:spacing w:before="0" w:after="0"/>
            </w:pPr>
            <w:r>
              <w:rPr/>
              <w:t xml:space="preserve">USD 7.163</w:t>
            </w:r>
          </w:p>
        </w:tc>
      </w:tr>
      <w:tr>
        <w:trPr/>
        <w:tc>
          <w:tcPr>
            <w:tcW w:w="7800" w:type="dxa"/>
            <w:noWrap/>
          </w:tcPr>
          <w:p>
            <w:pPr>
              <w:jc w:val="start"/>
              <w:spacing w:before="0" w:after="0"/>
            </w:pPr>
            <w:r>
              <w:rPr/>
              <w:t xml:space="preserve">Gran Tour de las Islas Británicas desde </w:t>
            </w:r>
            <w:r>
              <w:rPr>
                <w:b w:val="1"/>
                <w:bCs w:val="1"/>
              </w:rPr>
              <w:t xml:space="preserve">Edimburgo</w:t>
            </w:r>
            <w:r>
              <w:rPr/>
              <w:t xml:space="preserve"> (10 Abril. 01,15,29 Mayo. 11 Septiembre. 02,16 Octubre.).</w:t>
            </w:r>
          </w:p>
        </w:tc>
        <w:tc>
          <w:tcPr>
            <w:tcW w:w="7800" w:type="dxa"/>
            <w:noWrap/>
          </w:tcPr>
          <w:p>
            <w:pPr>
              <w:jc w:val="start"/>
              <w:spacing w:before="0" w:after="0"/>
            </w:pPr>
            <w:r>
              <w:rPr/>
              <w:t xml:space="preserve">USD 4.635</w:t>
            </w:r>
          </w:p>
        </w:tc>
        <w:tc>
          <w:tcPr>
            <w:tcW w:w="7800" w:type="dxa"/>
            <w:noWrap/>
          </w:tcPr>
          <w:p>
            <w:pPr>
              <w:jc w:val="start"/>
              <w:spacing w:before="0" w:after="0"/>
            </w:pPr>
            <w:r>
              <w:rPr/>
              <w:t xml:space="preserve">USD 6.375</w:t>
            </w:r>
          </w:p>
        </w:tc>
      </w:tr>
      <w:tr>
        <w:trPr/>
        <w:tc>
          <w:tcPr>
            <w:tcW w:w="7800" w:type="dxa"/>
            <w:noWrap/>
          </w:tcPr>
          <w:p>
            <w:pPr>
              <w:jc w:val="start"/>
              <w:spacing w:before="0" w:after="0"/>
            </w:pPr>
            <w:r>
              <w:rPr/>
              <w:t xml:space="preserve">Gran Tour de las Islas Británicas desde </w:t>
            </w:r>
            <w:r>
              <w:rPr>
                <w:b w:val="1"/>
                <w:bCs w:val="1"/>
              </w:rPr>
              <w:t xml:space="preserve">Edimburgo</w:t>
            </w:r>
            <w:r>
              <w:rPr/>
              <w:t xml:space="preserve"> (19 Junio. 10,31 Julio. Agosto 21)</w:t>
            </w:r>
          </w:p>
        </w:tc>
        <w:tc>
          <w:tcPr>
            <w:tcW w:w="7800" w:type="dxa"/>
            <w:noWrap/>
          </w:tcPr>
          <w:p>
            <w:pPr>
              <w:jc w:val="start"/>
              <w:spacing w:before="0" w:after="0"/>
            </w:pPr>
            <w:r>
              <w:rPr/>
              <w:t xml:space="preserve">USD 4.860</w:t>
            </w:r>
          </w:p>
        </w:tc>
        <w:tc>
          <w:tcPr>
            <w:tcW w:w="7800" w:type="dxa"/>
            <w:noWrap/>
          </w:tcPr>
          <w:p>
            <w:pPr>
              <w:jc w:val="start"/>
              <w:spacing w:before="0" w:after="0"/>
            </w:pPr>
            <w:r>
              <w:rPr/>
              <w:t xml:space="preserve">USD 6.713</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Edimburgo</w:t>
            </w:r>
          </w:p>
        </w:tc>
        <w:tc>
          <w:tcPr>
            <w:tcW w:w="7800" w:type="dxa"/>
            <w:noWrap/>
          </w:tcPr>
          <w:p>
            <w:pPr>
              <w:jc w:val="start"/>
              <w:spacing w:before="0" w:after="0"/>
            </w:pPr>
            <w:r>
              <w:rPr/>
              <w:t xml:space="preserve">Hotel Hampton by Hilton Edinburgh West End (3*) / Holiday Inn Edinburgh (4*) o similar.</w:t>
            </w:r>
          </w:p>
        </w:tc>
      </w:tr>
      <w:tr>
        <w:trPr/>
        <w:tc>
          <w:tcPr>
            <w:tcW w:w="7800" w:type="dxa"/>
            <w:noWrap/>
          </w:tcPr>
          <w:p>
            <w:pPr>
              <w:jc w:val="start"/>
              <w:spacing w:before="0" w:after="0"/>
            </w:pPr>
            <w:r>
              <w:rPr/>
              <w:t xml:space="preserve">Highlands</w:t>
            </w:r>
          </w:p>
        </w:tc>
        <w:tc>
          <w:tcPr>
            <w:tcW w:w="7800" w:type="dxa"/>
            <w:noWrap/>
          </w:tcPr>
          <w:p>
            <w:pPr>
              <w:jc w:val="start"/>
              <w:spacing w:before="0" w:after="0"/>
            </w:pPr>
            <w:r>
              <w:rPr/>
              <w:t xml:space="preserve">Hotel MacDonald Aviemore Highlands (4*) / Hotel Mercure Inverness (4*) o similar.</w:t>
            </w:r>
          </w:p>
        </w:tc>
      </w:tr>
      <w:tr>
        <w:trPr/>
        <w:tc>
          <w:tcPr>
            <w:tcW w:w="7800" w:type="dxa"/>
            <w:noWrap/>
          </w:tcPr>
          <w:p>
            <w:pPr>
              <w:jc w:val="start"/>
              <w:spacing w:before="0" w:after="0"/>
            </w:pPr>
            <w:r>
              <w:rPr/>
              <w:t xml:space="preserve">Glasgow</w:t>
            </w:r>
          </w:p>
        </w:tc>
        <w:tc>
          <w:tcPr>
            <w:tcW w:w="7800" w:type="dxa"/>
            <w:noWrap/>
          </w:tcPr>
          <w:p>
            <w:pPr>
              <w:jc w:val="start"/>
              <w:spacing w:before="0" w:after="0"/>
            </w:pPr>
            <w:r>
              <w:rPr/>
              <w:t xml:space="preserve">Hotel Radisson Red Hotel Glasgow (4*) / Hampton by Hilton Glasgow (3*) o similar.</w:t>
            </w:r>
          </w:p>
        </w:tc>
      </w:tr>
      <w:tr>
        <w:trPr/>
        <w:tc>
          <w:tcPr>
            <w:tcW w:w="7800" w:type="dxa"/>
            <w:noWrap/>
          </w:tcPr>
          <w:p>
            <w:pPr>
              <w:jc w:val="start"/>
              <w:spacing w:before="0" w:after="0"/>
            </w:pPr>
            <w:r>
              <w:rPr/>
              <w:t xml:space="preserve">Belfast</w:t>
            </w:r>
          </w:p>
        </w:tc>
        <w:tc>
          <w:tcPr>
            <w:tcW w:w="7800" w:type="dxa"/>
            <w:noWrap/>
          </w:tcPr>
          <w:p>
            <w:pPr>
              <w:jc w:val="start"/>
              <w:spacing w:before="0" w:after="0"/>
            </w:pPr>
            <w:r>
              <w:rPr/>
              <w:t xml:space="preserve">Hotel Crowne Plaza Belfast (4*) / Ramada by Wyndham Belfast (4*) o similar.</w:t>
            </w:r>
          </w:p>
        </w:tc>
      </w:tr>
      <w:tr>
        <w:trPr/>
        <w:tc>
          <w:tcPr>
            <w:tcW w:w="7800" w:type="dxa"/>
            <w:noWrap/>
          </w:tcPr>
          <w:p>
            <w:pPr>
              <w:jc w:val="start"/>
              <w:spacing w:before="0" w:after="0"/>
            </w:pPr>
            <w:r>
              <w:rPr/>
              <w:t xml:space="preserve">Dublín</w:t>
            </w:r>
          </w:p>
        </w:tc>
        <w:tc>
          <w:tcPr>
            <w:tcW w:w="7800" w:type="dxa"/>
            <w:noWrap/>
          </w:tcPr>
          <w:p>
            <w:pPr>
              <w:jc w:val="start"/>
              <w:spacing w:before="0" w:after="0"/>
            </w:pPr>
            <w:r>
              <w:rPr/>
              <w:t xml:space="preserve">Academy Plaza (4*) / Iveagh Gardens Hotel (4*)</w:t>
            </w:r>
          </w:p>
        </w:tc>
      </w:tr>
      <w:tr>
        <w:trPr/>
        <w:tc>
          <w:tcPr>
            <w:tcW w:w="7800" w:type="dxa"/>
            <w:noWrap/>
          </w:tcPr>
          <w:p>
            <w:pPr>
              <w:jc w:val="start"/>
              <w:spacing w:before="0" w:after="0"/>
            </w:pPr>
            <w:r>
              <w:rPr/>
              <w:t xml:space="preserve">Galway</w:t>
            </w:r>
          </w:p>
        </w:tc>
        <w:tc>
          <w:tcPr>
            <w:tcW w:w="7800" w:type="dxa"/>
            <w:noWrap/>
          </w:tcPr>
          <w:p>
            <w:pPr>
              <w:jc w:val="start"/>
              <w:spacing w:before="0" w:after="0"/>
            </w:pPr>
            <w:r>
              <w:rPr/>
              <w:t xml:space="preserve">Hotel Connacht (4*) o similar.</w:t>
            </w:r>
          </w:p>
        </w:tc>
      </w:tr>
      <w:tr>
        <w:trPr/>
        <w:tc>
          <w:tcPr>
            <w:tcW w:w="7800" w:type="dxa"/>
            <w:noWrap/>
          </w:tcPr>
          <w:p>
            <w:pPr>
              <w:jc w:val="start"/>
              <w:spacing w:before="0" w:after="0"/>
            </w:pPr>
            <w:r>
              <w:rPr/>
              <w:t xml:space="preserve">Cork</w:t>
            </w:r>
          </w:p>
        </w:tc>
        <w:tc>
          <w:tcPr>
            <w:tcW w:w="7800" w:type="dxa"/>
            <w:noWrap/>
          </w:tcPr>
          <w:p>
            <w:pPr>
              <w:jc w:val="start"/>
              <w:spacing w:before="0" w:after="0"/>
            </w:pPr>
            <w:r>
              <w:rPr/>
              <w:t xml:space="preserve">Hotel Cork International (4*) / Radisson Blu Cork (4*) / Metropole Hotel (4*) o similar.</w:t>
            </w:r>
          </w:p>
        </w:tc>
      </w:tr>
      <w:tr>
        <w:trPr/>
        <w:tc>
          <w:tcPr>
            <w:tcW w:w="7800" w:type="dxa"/>
            <w:noWrap/>
          </w:tcPr>
          <w:p>
            <w:pPr>
              <w:jc w:val="start"/>
              <w:spacing w:before="0" w:after="0"/>
            </w:pPr>
            <w:r>
              <w:rPr/>
              <w:t xml:space="preserve">Liverpool</w:t>
            </w:r>
          </w:p>
        </w:tc>
        <w:tc>
          <w:tcPr>
            <w:tcW w:w="7800" w:type="dxa"/>
            <w:noWrap/>
          </w:tcPr>
          <w:p>
            <w:pPr>
              <w:jc w:val="start"/>
              <w:spacing w:before="0" w:after="0"/>
            </w:pPr>
            <w:r>
              <w:rPr/>
              <w:t xml:space="preserve">Marriott Liverpool (4*) / Mercure Liverpool Atlantic Tower (4*) o similar.</w:t>
            </w:r>
          </w:p>
        </w:tc>
      </w:tr>
      <w:tr>
        <w:trPr/>
        <w:tc>
          <w:tcPr>
            <w:tcW w:w="7800" w:type="dxa"/>
            <w:noWrap/>
          </w:tcPr>
          <w:p>
            <w:pPr>
              <w:jc w:val="start"/>
              <w:spacing w:before="0" w:after="0"/>
            </w:pPr>
            <w:r>
              <w:rPr/>
              <w:t xml:space="preserve">Bath</w:t>
            </w:r>
          </w:p>
        </w:tc>
        <w:tc>
          <w:tcPr>
            <w:tcW w:w="7800" w:type="dxa"/>
            <w:noWrap/>
          </w:tcPr>
          <w:p>
            <w:pPr>
              <w:jc w:val="start"/>
              <w:spacing w:before="0" w:after="0"/>
            </w:pPr>
            <w:r>
              <w:rPr/>
              <w:t xml:space="preserve">Hampton by Hilton Bath (3*) / Mercure Holland House (4*) en Bristol o similar.</w:t>
            </w:r>
          </w:p>
        </w:tc>
      </w:tr>
      <w:tr>
        <w:trPr/>
        <w:tc>
          <w:tcPr>
            <w:tcW w:w="7800" w:type="dxa"/>
            <w:noWrap/>
          </w:tcPr>
          <w:p>
            <w:pPr>
              <w:jc w:val="start"/>
              <w:spacing w:before="0" w:after="0"/>
            </w:pPr>
            <w:r>
              <w:rPr>
                <w:b w:val="1"/>
                <w:bCs w:val="1"/>
              </w:rPr>
              <w:t xml:space="preserve">HOTELES DE RECODIGA</w:t>
            </w:r>
          </w:p>
        </w:tc>
        <w:tc>
          <w:tcPr>
            <w:tcW w:w="7800" w:type="dxa"/>
            <w:noWrap/>
          </w:tcPr>
          <w:p>
            <w:pPr>
              <w:jc w:val="start"/>
              <w:spacing w:before="0" w:after="0"/>
            </w:pPr>
            <w:r>
              <w:rPr/>
              <w:t xml:space="preserve">Riu Plaza London Victoria (08:45h).</w:t>
            </w:r>
          </w:p>
        </w:tc>
      </w:tr>
      <w:tr>
        <w:trPr/>
        <w:tc>
          <w:tcPr>
            <w:tcW w:w="7800" w:type="dxa"/>
            <w:noWrap/>
          </w:tcPr>
          <w:p>
            <w:pPr>
              <w:jc w:val="start"/>
              <w:spacing w:before="0" w:after="0"/>
            </w:pPr>
            <w:r>
              <w:rPr/>
              <w:t xml:space="preserve">Royal National (09:15h).</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Salida desde Edimburgo:</w:t>
      </w:r>
    </w:p>
    <w:p>
      <w:pPr>
        <w:numPr>
          <w:ilvl w:val="1"/>
          <w:numId w:val="4"/>
        </w:numPr>
      </w:pPr>
      <w:r>
        <w:rPr/>
        <w:t xml:space="preserve">7 noches de alojamiento en media pensión.</w:t>
      </w:r>
    </w:p>
    <w:p>
      <w:pPr>
        <w:numPr>
          <w:ilvl w:val="1"/>
          <w:numId w:val="4"/>
        </w:numPr>
      </w:pPr>
      <w:r>
        <w:rPr/>
        <w:t xml:space="preserve">8 noches de alojamiento con desayuno.</w:t>
      </w:r>
    </w:p>
    <w:p>
      <w:pPr>
        <w:numPr>
          <w:ilvl w:val="1"/>
          <w:numId w:val="4"/>
        </w:numPr>
      </w:pPr>
      <w:r>
        <w:rPr/>
        <w:t xml:space="preserve">Cruce en barco entre Escocia e Irlanda y entre Irlanda y Gales.</w:t>
      </w:r>
    </w:p>
    <w:p>
      <w:pPr>
        <w:numPr>
          <w:ilvl w:val="1"/>
          <w:numId w:val="4"/>
        </w:numPr>
      </w:pPr>
      <w:r>
        <w:rPr/>
        <w:t xml:space="preserve">Tour panorámico de Edimburgo, Inverness, Glasgow, Belfast, Dublín, Cork y Liverpool.</w:t>
      </w:r>
    </w:p>
    <w:p>
      <w:pPr>
        <w:numPr>
          <w:ilvl w:val="1"/>
          <w:numId w:val="4"/>
        </w:numPr>
      </w:pPr>
      <w:r>
        <w:rPr/>
        <w:t xml:space="preserve">Entradas a experiencia cata de Whisky, Giant’s Causeway (calzada del Gigante), museo del Titanic, Monasterio de Clonmacnoise, los Acantilados de Moher, la Abadía de Kylemore, Stonehenge, Gran Hall del Castillo de Winchester y parada para hacer fotos exteriores en el Castillo de Kilkenny y la roca de Cashel.</w:t>
      </w:r>
    </w:p>
    <w:p>
      <w:pPr>
        <w:numPr>
          <w:ilvl w:val="1"/>
          <w:numId w:val="4"/>
        </w:numPr>
      </w:pPr>
      <w:r>
        <w:rPr/>
        <w:t xml:space="preserve">Asistencia y traslado de entrada en Edimburgo.</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Traslado de salida en Londres.</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450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341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030D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6A3A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2025-05-09T15:27:06+00:00</dcterms:created>
  <dcterms:modified xsi:type="dcterms:W3CDTF">2025-05-09T15:27:06+00:00</dcterms:modified>
</cp:coreProperties>
</file>

<file path=docProps/custom.xml><?xml version="1.0" encoding="utf-8"?>
<Properties xmlns="http://schemas.openxmlformats.org/officeDocument/2006/custom-properties" xmlns:vt="http://schemas.openxmlformats.org/officeDocument/2006/docPropsVTypes"/>
</file>